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56A" w:rsidRDefault="00584BDD" w:rsidP="00C81FBC">
      <w:pPr>
        <w:pStyle w:val="a4"/>
        <w:spacing w:before="0" w:beforeAutospacing="0" w:after="0" w:line="360" w:lineRule="auto"/>
        <w:ind w:left="567" w:right="425" w:hanging="142"/>
        <w:jc w:val="both"/>
        <w:rPr>
          <w:sz w:val="28"/>
          <w:szCs w:val="28"/>
        </w:rPr>
      </w:pPr>
      <w:r w:rsidRPr="00C919F7">
        <w:rPr>
          <w:sz w:val="28"/>
          <w:szCs w:val="28"/>
        </w:rPr>
        <w:t xml:space="preserve">                        </w:t>
      </w:r>
      <w:r w:rsidR="00061E95">
        <w:rPr>
          <w:sz w:val="28"/>
          <w:szCs w:val="28"/>
        </w:rPr>
        <w:t xml:space="preserve"> </w:t>
      </w:r>
    </w:p>
    <w:p w:rsidR="004D156A" w:rsidRPr="00DC51CB" w:rsidRDefault="004D156A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36"/>
          <w:szCs w:val="28"/>
        </w:rPr>
      </w:pPr>
      <w:r w:rsidRPr="00DC51CB">
        <w:rPr>
          <w:sz w:val="56"/>
          <w:szCs w:val="28"/>
        </w:rPr>
        <w:t>Доклад</w:t>
      </w:r>
      <w:proofErr w:type="gramStart"/>
      <w:r w:rsidRPr="00DC51CB">
        <w:rPr>
          <w:sz w:val="56"/>
          <w:szCs w:val="28"/>
        </w:rPr>
        <w:br/>
      </w:r>
      <w:r w:rsidRPr="00DC51CB">
        <w:rPr>
          <w:sz w:val="28"/>
          <w:szCs w:val="28"/>
        </w:rPr>
        <w:br/>
      </w:r>
      <w:r w:rsidR="004A3C64">
        <w:rPr>
          <w:sz w:val="36"/>
          <w:szCs w:val="28"/>
        </w:rPr>
        <w:t>Н</w:t>
      </w:r>
      <w:proofErr w:type="gramEnd"/>
      <w:r w:rsidR="004A3C64">
        <w:rPr>
          <w:sz w:val="36"/>
          <w:szCs w:val="28"/>
        </w:rPr>
        <w:t>а тему</w:t>
      </w:r>
      <w:r w:rsidRPr="00DC51CB">
        <w:rPr>
          <w:sz w:val="36"/>
          <w:szCs w:val="28"/>
        </w:rPr>
        <w:t xml:space="preserve">: </w:t>
      </w:r>
      <w:proofErr w:type="spellStart"/>
      <w:r w:rsidRPr="00DC51CB">
        <w:rPr>
          <w:sz w:val="36"/>
          <w:szCs w:val="28"/>
        </w:rPr>
        <w:t>Гальваношлам-польза</w:t>
      </w:r>
      <w:proofErr w:type="spellEnd"/>
      <w:r w:rsidRPr="00DC51CB">
        <w:rPr>
          <w:sz w:val="36"/>
          <w:szCs w:val="28"/>
        </w:rPr>
        <w:t xml:space="preserve"> или вред?!</w:t>
      </w:r>
    </w:p>
    <w:p w:rsidR="00DC51CB" w:rsidRP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36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  <w:bookmarkStart w:id="0" w:name="_GoBack"/>
      <w:bookmarkEnd w:id="0"/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DC51CB" w:rsidRDefault="00DC51CB" w:rsidP="004D156A">
      <w:pPr>
        <w:pStyle w:val="a4"/>
        <w:spacing w:before="0" w:beforeAutospacing="0" w:after="0" w:line="360" w:lineRule="auto"/>
        <w:ind w:left="142" w:right="283" w:hanging="142"/>
        <w:jc w:val="center"/>
        <w:rPr>
          <w:sz w:val="28"/>
          <w:szCs w:val="28"/>
        </w:rPr>
      </w:pPr>
    </w:p>
    <w:p w:rsidR="004A3C64" w:rsidRDefault="00DC51CB" w:rsidP="004A3C64">
      <w:pPr>
        <w:pStyle w:val="a4"/>
        <w:spacing w:after="0" w:line="360" w:lineRule="auto"/>
        <w:ind w:left="142" w:right="283" w:hanging="142"/>
        <w:jc w:val="right"/>
        <w:rPr>
          <w:sz w:val="28"/>
          <w:szCs w:val="28"/>
        </w:rPr>
      </w:pPr>
      <w:r w:rsidRPr="00DC51CB">
        <w:rPr>
          <w:sz w:val="28"/>
          <w:szCs w:val="28"/>
        </w:rPr>
        <w:t>Подготовил</w:t>
      </w:r>
      <w:proofErr w:type="gramStart"/>
      <w:r w:rsidRPr="00DC51CB">
        <w:rPr>
          <w:sz w:val="28"/>
          <w:szCs w:val="28"/>
        </w:rPr>
        <w:t xml:space="preserve"> :</w:t>
      </w:r>
      <w:proofErr w:type="gramEnd"/>
    </w:p>
    <w:p w:rsidR="00DC51CB" w:rsidRDefault="00DC51CB" w:rsidP="004A3C64">
      <w:pPr>
        <w:pStyle w:val="a4"/>
        <w:spacing w:after="0" w:line="360" w:lineRule="auto"/>
        <w:ind w:left="142" w:right="283" w:hanging="142"/>
        <w:jc w:val="right"/>
        <w:rPr>
          <w:sz w:val="28"/>
          <w:szCs w:val="28"/>
        </w:rPr>
      </w:pPr>
      <w:r w:rsidRPr="00DC51CB">
        <w:rPr>
          <w:sz w:val="28"/>
          <w:szCs w:val="28"/>
        </w:rPr>
        <w:t xml:space="preserve"> студент Курского</w:t>
      </w:r>
      <w:r>
        <w:rPr>
          <w:sz w:val="28"/>
          <w:szCs w:val="28"/>
        </w:rPr>
        <w:t xml:space="preserve"> Электромех</w:t>
      </w:r>
      <w:r w:rsidR="004A3C64">
        <w:rPr>
          <w:sz w:val="28"/>
          <w:szCs w:val="28"/>
        </w:rPr>
        <w:t xml:space="preserve">анического </w:t>
      </w:r>
      <w:r>
        <w:rPr>
          <w:sz w:val="28"/>
          <w:szCs w:val="28"/>
        </w:rPr>
        <w:t xml:space="preserve">техникума </w:t>
      </w:r>
      <w:proofErr w:type="spellStart"/>
      <w:r>
        <w:rPr>
          <w:sz w:val="28"/>
          <w:szCs w:val="28"/>
        </w:rPr>
        <w:t>Сметанин</w:t>
      </w:r>
      <w:proofErr w:type="spellEnd"/>
      <w:r>
        <w:rPr>
          <w:sz w:val="28"/>
          <w:szCs w:val="28"/>
        </w:rPr>
        <w:t xml:space="preserve"> И.Ф.</w:t>
      </w:r>
    </w:p>
    <w:p w:rsidR="00DC51CB" w:rsidRDefault="00DC51CB" w:rsidP="004A3C64">
      <w:pPr>
        <w:pStyle w:val="a4"/>
        <w:spacing w:after="0" w:line="360" w:lineRule="auto"/>
        <w:ind w:left="142" w:right="283" w:hanging="14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  <w:proofErr w:type="gramStart"/>
      <w:r>
        <w:rPr>
          <w:sz w:val="28"/>
          <w:szCs w:val="28"/>
        </w:rPr>
        <w:t>:Б</w:t>
      </w:r>
      <w:proofErr w:type="gramEnd"/>
      <w:r>
        <w:rPr>
          <w:sz w:val="28"/>
          <w:szCs w:val="28"/>
        </w:rPr>
        <w:t>елкина А.Н.</w:t>
      </w:r>
    </w:p>
    <w:p w:rsidR="00DC51CB" w:rsidRDefault="00DC51CB" w:rsidP="004A3C64">
      <w:pPr>
        <w:pStyle w:val="a4"/>
        <w:spacing w:after="0" w:line="360" w:lineRule="auto"/>
        <w:ind w:left="142" w:right="283" w:hanging="142"/>
        <w:jc w:val="right"/>
        <w:rPr>
          <w:sz w:val="28"/>
          <w:szCs w:val="28"/>
        </w:rPr>
      </w:pPr>
      <w:r w:rsidRPr="00DC51CB">
        <w:rPr>
          <w:sz w:val="28"/>
          <w:szCs w:val="28"/>
        </w:rPr>
        <w:t>Иванова Е.</w:t>
      </w:r>
      <w:proofErr w:type="gramStart"/>
      <w:r w:rsidRPr="00DC51CB">
        <w:rPr>
          <w:sz w:val="28"/>
          <w:szCs w:val="28"/>
        </w:rPr>
        <w:t>В</w:t>
      </w:r>
      <w:proofErr w:type="gramEnd"/>
    </w:p>
    <w:p w:rsidR="0076146D" w:rsidRDefault="0076146D" w:rsidP="0076146D">
      <w:pPr>
        <w:pStyle w:val="a4"/>
        <w:tabs>
          <w:tab w:val="left" w:pos="9498"/>
        </w:tabs>
        <w:spacing w:before="0" w:beforeAutospacing="0" w:after="0" w:line="360" w:lineRule="auto"/>
        <w:ind w:right="283"/>
        <w:jc w:val="both"/>
        <w:rPr>
          <w:rFonts w:asciiTheme="minorHAnsi" w:eastAsiaTheme="minorEastAsia" w:hAnsiTheme="minorHAnsi" w:cstheme="minorBidi"/>
          <w:sz w:val="28"/>
          <w:szCs w:val="28"/>
          <w:lang w:val="en-US"/>
        </w:rPr>
      </w:pPr>
    </w:p>
    <w:p w:rsidR="00BD18AD" w:rsidRPr="00C919F7" w:rsidRDefault="00584BDD" w:rsidP="0076146D">
      <w:pPr>
        <w:pStyle w:val="a4"/>
        <w:tabs>
          <w:tab w:val="left" w:pos="9498"/>
        </w:tabs>
        <w:spacing w:before="0" w:beforeAutospacing="0" w:after="0" w:line="360" w:lineRule="auto"/>
        <w:ind w:right="283"/>
        <w:jc w:val="center"/>
        <w:rPr>
          <w:sz w:val="28"/>
          <w:szCs w:val="28"/>
        </w:rPr>
      </w:pPr>
      <w:r w:rsidRPr="00C919F7">
        <w:rPr>
          <w:sz w:val="28"/>
          <w:szCs w:val="28"/>
        </w:rPr>
        <w:lastRenderedPageBreak/>
        <w:t>Аннотация</w:t>
      </w:r>
    </w:p>
    <w:p w:rsidR="00D311AA" w:rsidRDefault="005929DC" w:rsidP="00D311AA">
      <w:pPr>
        <w:pStyle w:val="a4"/>
        <w:spacing w:before="0" w:beforeAutospacing="0" w:after="0" w:line="360" w:lineRule="auto"/>
        <w:ind w:left="567" w:right="283" w:hanging="142"/>
        <w:jc w:val="both"/>
        <w:rPr>
          <w:sz w:val="28"/>
          <w:szCs w:val="28"/>
        </w:rPr>
      </w:pPr>
      <w:r>
        <w:rPr>
          <w:rStyle w:val="a3"/>
          <w:i w:val="0"/>
          <w:iCs w:val="0"/>
          <w:color w:val="000000"/>
          <w:sz w:val="28"/>
          <w:szCs w:val="28"/>
        </w:rPr>
        <w:t xml:space="preserve">        </w:t>
      </w:r>
      <w:r w:rsidR="00D311AA">
        <w:rPr>
          <w:rStyle w:val="a3"/>
          <w:i w:val="0"/>
          <w:iCs w:val="0"/>
          <w:color w:val="000000"/>
          <w:sz w:val="28"/>
          <w:szCs w:val="28"/>
        </w:rPr>
        <w:t>Учитывая некоторые аспекты промышленной безопасности и экологической безопасности государства в целом, сегодня актуальным является проблемы переработки отходов и стоков гальванических производств. В настоящее время состав отходов различных гальванических производств и ее большой разнос значений по качеству, и количеству содержащихся в них тяжелых, а так же цветных металлов.</w:t>
      </w:r>
    </w:p>
    <w:p w:rsidR="00BD18AD" w:rsidRPr="00061E95" w:rsidRDefault="005929DC" w:rsidP="00C919F7">
      <w:pPr>
        <w:pStyle w:val="a4"/>
        <w:spacing w:before="0" w:beforeAutospacing="0" w:after="0" w:line="360" w:lineRule="auto"/>
        <w:ind w:left="567" w:right="283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078EB" w:rsidRPr="00B452A9">
        <w:rPr>
          <w:sz w:val="28"/>
          <w:szCs w:val="28"/>
        </w:rPr>
        <w:t xml:space="preserve">Результаты </w:t>
      </w:r>
      <w:r w:rsidR="00D311AA">
        <w:rPr>
          <w:sz w:val="28"/>
          <w:szCs w:val="28"/>
        </w:rPr>
        <w:t xml:space="preserve">исследования состава </w:t>
      </w:r>
      <w:r w:rsidR="005078EB" w:rsidRPr="00B452A9">
        <w:rPr>
          <w:sz w:val="28"/>
          <w:szCs w:val="28"/>
        </w:rPr>
        <w:t xml:space="preserve">шламов </w:t>
      </w:r>
      <w:r w:rsidR="005078EB">
        <w:rPr>
          <w:sz w:val="28"/>
          <w:szCs w:val="28"/>
        </w:rPr>
        <w:t xml:space="preserve">гальванических </w:t>
      </w:r>
      <w:r w:rsidR="005078EB" w:rsidRPr="00B452A9">
        <w:rPr>
          <w:sz w:val="28"/>
          <w:szCs w:val="28"/>
        </w:rPr>
        <w:t>предприятий показали, что большой разнос значений состава гальванических шламов требует дифференциации в технологиях их переработки, а наличие большого количества цветных металлов в таких шламах позволяет сделать вывод о нецелесообразности их захоронения</w:t>
      </w:r>
      <w:r w:rsidR="005078EB">
        <w:rPr>
          <w:sz w:val="28"/>
          <w:szCs w:val="28"/>
        </w:rPr>
        <w:t>.</w:t>
      </w:r>
    </w:p>
    <w:p w:rsidR="00061E95" w:rsidRDefault="005929DC" w:rsidP="00633663">
      <w:pPr>
        <w:pStyle w:val="a4"/>
        <w:spacing w:before="0" w:beforeAutospacing="0" w:after="0" w:line="360" w:lineRule="auto"/>
        <w:ind w:left="567" w:right="283" w:hanging="141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</w:t>
      </w:r>
      <w:r w:rsidR="00633663">
        <w:rPr>
          <w:sz w:val="27"/>
          <w:szCs w:val="27"/>
        </w:rPr>
        <w:t xml:space="preserve">   </w:t>
      </w:r>
      <w:r w:rsidR="00061E95">
        <w:rPr>
          <w:sz w:val="27"/>
          <w:szCs w:val="27"/>
        </w:rPr>
        <w:t xml:space="preserve">Объем работы – </w:t>
      </w:r>
      <w:r w:rsidR="00942F08">
        <w:rPr>
          <w:sz w:val="27"/>
          <w:szCs w:val="27"/>
        </w:rPr>
        <w:t>20</w:t>
      </w:r>
      <w:r w:rsidR="00061E95">
        <w:rPr>
          <w:sz w:val="27"/>
          <w:szCs w:val="27"/>
        </w:rPr>
        <w:t xml:space="preserve"> </w:t>
      </w:r>
      <w:proofErr w:type="spellStart"/>
      <w:proofErr w:type="gramStart"/>
      <w:r w:rsidR="00061E95">
        <w:rPr>
          <w:sz w:val="27"/>
          <w:szCs w:val="27"/>
        </w:rPr>
        <w:t>стр</w:t>
      </w:r>
      <w:proofErr w:type="spellEnd"/>
      <w:proofErr w:type="gramEnd"/>
      <w:r>
        <w:rPr>
          <w:sz w:val="27"/>
          <w:szCs w:val="27"/>
        </w:rPr>
        <w:t xml:space="preserve">; </w:t>
      </w:r>
      <w:r w:rsidR="00061E95">
        <w:rPr>
          <w:sz w:val="27"/>
          <w:szCs w:val="27"/>
        </w:rPr>
        <w:t>Количество таблиц –</w:t>
      </w:r>
      <w:r w:rsidR="00A101BD">
        <w:rPr>
          <w:sz w:val="27"/>
          <w:szCs w:val="27"/>
        </w:rPr>
        <w:t xml:space="preserve"> </w:t>
      </w:r>
      <w:r w:rsidR="001059BD">
        <w:rPr>
          <w:sz w:val="27"/>
          <w:szCs w:val="27"/>
        </w:rPr>
        <w:t>4</w:t>
      </w:r>
      <w:r>
        <w:rPr>
          <w:sz w:val="27"/>
          <w:szCs w:val="27"/>
        </w:rPr>
        <w:t xml:space="preserve">; </w:t>
      </w:r>
      <w:r w:rsidR="00633663">
        <w:rPr>
          <w:sz w:val="27"/>
          <w:szCs w:val="27"/>
        </w:rPr>
        <w:t>Количество рисунков</w:t>
      </w:r>
      <w:r w:rsidR="00061E95">
        <w:rPr>
          <w:sz w:val="27"/>
          <w:szCs w:val="27"/>
        </w:rPr>
        <w:t>–</w:t>
      </w:r>
      <w:r w:rsidR="00942F08">
        <w:rPr>
          <w:sz w:val="27"/>
          <w:szCs w:val="27"/>
        </w:rPr>
        <w:t xml:space="preserve"> 23</w:t>
      </w:r>
      <w:r w:rsidR="001059BD">
        <w:rPr>
          <w:sz w:val="27"/>
          <w:szCs w:val="27"/>
        </w:rPr>
        <w:t xml:space="preserve"> </w:t>
      </w:r>
    </w:p>
    <w:p w:rsidR="005929DC" w:rsidRDefault="005929DC" w:rsidP="00633663">
      <w:pPr>
        <w:pStyle w:val="Default"/>
        <w:ind w:left="567" w:hanging="141"/>
        <w:rPr>
          <w:sz w:val="27"/>
          <w:szCs w:val="27"/>
        </w:rPr>
      </w:pPr>
      <w:r w:rsidRPr="00633663">
        <w:rPr>
          <w:sz w:val="27"/>
          <w:szCs w:val="27"/>
        </w:rPr>
        <w:t xml:space="preserve">     </w:t>
      </w:r>
      <w:r w:rsidR="00633663">
        <w:rPr>
          <w:sz w:val="27"/>
          <w:szCs w:val="27"/>
        </w:rPr>
        <w:t xml:space="preserve">    </w:t>
      </w:r>
      <w:r w:rsidR="00061E95" w:rsidRPr="00633663">
        <w:rPr>
          <w:sz w:val="27"/>
          <w:szCs w:val="27"/>
        </w:rPr>
        <w:t>Использованная литература</w:t>
      </w:r>
      <w:r w:rsidRPr="00633663">
        <w:rPr>
          <w:sz w:val="27"/>
          <w:szCs w:val="27"/>
        </w:rPr>
        <w:t>:</w:t>
      </w:r>
    </w:p>
    <w:p w:rsidR="00633663" w:rsidRPr="00633663" w:rsidRDefault="00633663" w:rsidP="00633663">
      <w:pPr>
        <w:pStyle w:val="Default"/>
        <w:ind w:left="567" w:hanging="141"/>
        <w:rPr>
          <w:sz w:val="27"/>
          <w:szCs w:val="27"/>
        </w:rPr>
      </w:pPr>
    </w:p>
    <w:p w:rsidR="00A01993" w:rsidRPr="00A01993" w:rsidRDefault="001817CD" w:rsidP="00633663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141"/>
        <w:rPr>
          <w:rFonts w:ascii="Times New Roman" w:hAnsi="Times New Roman" w:cs="Times New Roman"/>
          <w:sz w:val="28"/>
          <w:szCs w:val="28"/>
        </w:rPr>
      </w:pPr>
      <w:proofErr w:type="spellStart"/>
      <w:r w:rsidRPr="005929DC">
        <w:rPr>
          <w:rFonts w:ascii="Times New Roman" w:hAnsi="Times New Roman" w:cs="Times New Roman"/>
          <w:i/>
          <w:sz w:val="28"/>
          <w:szCs w:val="28"/>
        </w:rPr>
        <w:t>Кучерова</w:t>
      </w:r>
      <w:proofErr w:type="spellEnd"/>
      <w:r w:rsidRPr="005929DC">
        <w:rPr>
          <w:rFonts w:ascii="Times New Roman" w:hAnsi="Times New Roman" w:cs="Times New Roman"/>
          <w:i/>
          <w:sz w:val="28"/>
          <w:szCs w:val="28"/>
        </w:rPr>
        <w:t>, Э.А.</w:t>
      </w:r>
      <w:r w:rsidRPr="005929DC">
        <w:rPr>
          <w:rFonts w:ascii="Times New Roman" w:hAnsi="Times New Roman" w:cs="Times New Roman"/>
          <w:sz w:val="28"/>
          <w:szCs w:val="28"/>
        </w:rPr>
        <w:t xml:space="preserve"> Некоторые направления использования отхо</w:t>
      </w:r>
      <w:r w:rsidR="005929DC" w:rsidRPr="005929DC">
        <w:rPr>
          <w:rFonts w:ascii="Times New Roman" w:hAnsi="Times New Roman" w:cs="Times New Roman"/>
          <w:sz w:val="28"/>
          <w:szCs w:val="28"/>
        </w:rPr>
        <w:t xml:space="preserve">дов </w:t>
      </w:r>
      <w:r w:rsidRPr="005929DC">
        <w:rPr>
          <w:rFonts w:ascii="Times New Roman" w:hAnsi="Times New Roman" w:cs="Times New Roman"/>
          <w:sz w:val="28"/>
          <w:szCs w:val="28"/>
        </w:rPr>
        <w:t xml:space="preserve">гальванического производства для получения керамических материалов и изделий / </w:t>
      </w:r>
      <w:r w:rsidR="005929DC" w:rsidRPr="005929DC">
        <w:rPr>
          <w:rFonts w:ascii="Times New Roman" w:hAnsi="Times New Roman" w:cs="Times New Roman"/>
          <w:sz w:val="28"/>
          <w:szCs w:val="28"/>
        </w:rPr>
        <w:t xml:space="preserve">Э.А. </w:t>
      </w:r>
      <w:proofErr w:type="spellStart"/>
      <w:r w:rsidR="005929DC" w:rsidRPr="005929DC">
        <w:rPr>
          <w:rFonts w:ascii="Times New Roman" w:hAnsi="Times New Roman" w:cs="Times New Roman"/>
          <w:sz w:val="28"/>
          <w:szCs w:val="28"/>
        </w:rPr>
        <w:t>Кучерова</w:t>
      </w:r>
      <w:proofErr w:type="spellEnd"/>
      <w:r w:rsidR="005929DC" w:rsidRPr="005929DC">
        <w:rPr>
          <w:rFonts w:ascii="Times New Roman" w:hAnsi="Times New Roman" w:cs="Times New Roman"/>
          <w:sz w:val="28"/>
          <w:szCs w:val="28"/>
        </w:rPr>
        <w:t xml:space="preserve">, Л.Н. </w:t>
      </w:r>
      <w:proofErr w:type="spellStart"/>
      <w:r w:rsidR="005929DC" w:rsidRPr="005929DC">
        <w:rPr>
          <w:rFonts w:ascii="Times New Roman" w:hAnsi="Times New Roman" w:cs="Times New Roman"/>
          <w:sz w:val="28"/>
          <w:szCs w:val="28"/>
        </w:rPr>
        <w:t>Тацки</w:t>
      </w:r>
      <w:proofErr w:type="spellEnd"/>
      <w:r w:rsidR="005929DC" w:rsidRPr="005929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29DC" w:rsidRPr="005929DC">
        <w:rPr>
          <w:rFonts w:ascii="Times New Roman" w:hAnsi="Times New Roman" w:cs="Times New Roman"/>
          <w:sz w:val="28"/>
          <w:szCs w:val="28"/>
        </w:rPr>
        <w:t>А.Ю.</w:t>
      </w:r>
      <w:r w:rsidRPr="005929DC">
        <w:rPr>
          <w:rFonts w:ascii="Times New Roman" w:hAnsi="Times New Roman" w:cs="Times New Roman"/>
          <w:sz w:val="28"/>
          <w:szCs w:val="28"/>
        </w:rPr>
        <w:t>Паничев</w:t>
      </w:r>
      <w:proofErr w:type="spellEnd"/>
      <w:r w:rsidR="00A01993">
        <w:rPr>
          <w:rFonts w:ascii="Times New Roman" w:hAnsi="Times New Roman" w:cs="Times New Roman"/>
          <w:sz w:val="28"/>
          <w:szCs w:val="28"/>
        </w:rPr>
        <w:t>/</w:t>
      </w:r>
      <w:r w:rsidR="005929DC" w:rsidRPr="005929DC">
        <w:rPr>
          <w:rFonts w:ascii="Times New Roman" w:hAnsi="Times New Roman" w:cs="Times New Roman"/>
          <w:sz w:val="28"/>
          <w:szCs w:val="28"/>
        </w:rPr>
        <w:t>Ра</w:t>
      </w:r>
      <w:r w:rsidRPr="005929DC">
        <w:rPr>
          <w:rFonts w:ascii="Times New Roman" w:hAnsi="Times New Roman" w:cs="Times New Roman"/>
          <w:sz w:val="28"/>
          <w:szCs w:val="28"/>
        </w:rPr>
        <w:t>циональн</w:t>
      </w:r>
      <w:r w:rsidR="005929DC">
        <w:rPr>
          <w:rFonts w:ascii="Times New Roman" w:hAnsi="Times New Roman" w:cs="Times New Roman"/>
          <w:sz w:val="28"/>
          <w:szCs w:val="28"/>
        </w:rPr>
        <w:t xml:space="preserve">ое </w:t>
      </w:r>
      <w:r w:rsidRPr="005929DC">
        <w:rPr>
          <w:rFonts w:ascii="Times New Roman" w:hAnsi="Times New Roman" w:cs="Times New Roman"/>
          <w:sz w:val="28"/>
          <w:szCs w:val="28"/>
        </w:rPr>
        <w:t>использование прир</w:t>
      </w:r>
      <w:r w:rsidR="005929DC" w:rsidRPr="005929DC">
        <w:rPr>
          <w:rFonts w:ascii="Times New Roman" w:hAnsi="Times New Roman" w:cs="Times New Roman"/>
          <w:sz w:val="28"/>
          <w:szCs w:val="28"/>
        </w:rPr>
        <w:t>одных ресурсов и охрана окружаю</w:t>
      </w:r>
      <w:r w:rsidRPr="005929DC">
        <w:rPr>
          <w:rFonts w:ascii="Times New Roman" w:hAnsi="Times New Roman" w:cs="Times New Roman"/>
          <w:sz w:val="28"/>
          <w:szCs w:val="28"/>
        </w:rPr>
        <w:t xml:space="preserve">щей среды: сб. науч. ст. – Л., 1987. </w:t>
      </w:r>
    </w:p>
    <w:p w:rsidR="001817CD" w:rsidRPr="005929DC" w:rsidRDefault="001817CD" w:rsidP="00633663">
      <w:pPr>
        <w:pStyle w:val="Default"/>
        <w:numPr>
          <w:ilvl w:val="0"/>
          <w:numId w:val="2"/>
        </w:numPr>
        <w:spacing w:line="360" w:lineRule="auto"/>
        <w:ind w:left="567" w:hanging="141"/>
        <w:jc w:val="both"/>
        <w:rPr>
          <w:sz w:val="28"/>
          <w:szCs w:val="28"/>
        </w:rPr>
      </w:pPr>
      <w:r w:rsidRPr="005929DC">
        <w:rPr>
          <w:i/>
          <w:iCs/>
          <w:sz w:val="28"/>
          <w:szCs w:val="28"/>
        </w:rPr>
        <w:t xml:space="preserve">Наумов, В.И. </w:t>
      </w:r>
      <w:r w:rsidRPr="005929DC">
        <w:rPr>
          <w:sz w:val="28"/>
          <w:szCs w:val="28"/>
        </w:rPr>
        <w:t>Утилизация шлам</w:t>
      </w:r>
      <w:r w:rsidR="00A01993">
        <w:rPr>
          <w:sz w:val="28"/>
          <w:szCs w:val="28"/>
        </w:rPr>
        <w:t>ов гальванических производств /</w:t>
      </w:r>
      <w:r w:rsidRPr="005929DC">
        <w:rPr>
          <w:sz w:val="28"/>
          <w:szCs w:val="28"/>
        </w:rPr>
        <w:t xml:space="preserve"> Гальванотехника и обработка поверхности. 2009.</w:t>
      </w:r>
    </w:p>
    <w:p w:rsidR="001817CD" w:rsidRPr="005929DC" w:rsidRDefault="001817CD" w:rsidP="00633663">
      <w:pPr>
        <w:pStyle w:val="Default"/>
        <w:numPr>
          <w:ilvl w:val="0"/>
          <w:numId w:val="2"/>
        </w:numPr>
        <w:spacing w:line="360" w:lineRule="auto"/>
        <w:ind w:left="567" w:hanging="141"/>
        <w:jc w:val="both"/>
        <w:rPr>
          <w:sz w:val="28"/>
          <w:szCs w:val="28"/>
        </w:rPr>
      </w:pPr>
      <w:r w:rsidRPr="005929DC">
        <w:rPr>
          <w:i/>
          <w:iCs/>
          <w:sz w:val="28"/>
          <w:szCs w:val="28"/>
        </w:rPr>
        <w:t xml:space="preserve">Марков, В.А. </w:t>
      </w:r>
      <w:r w:rsidRPr="005929DC">
        <w:rPr>
          <w:sz w:val="28"/>
          <w:szCs w:val="28"/>
        </w:rPr>
        <w:t xml:space="preserve">Новый метод утилизации </w:t>
      </w:r>
      <w:proofErr w:type="spellStart"/>
      <w:r w:rsidRPr="005929DC">
        <w:rPr>
          <w:sz w:val="28"/>
          <w:szCs w:val="28"/>
        </w:rPr>
        <w:t>гальваношламов</w:t>
      </w:r>
      <w:proofErr w:type="spellEnd"/>
      <w:r w:rsidR="005929DC">
        <w:rPr>
          <w:sz w:val="28"/>
          <w:szCs w:val="28"/>
        </w:rPr>
        <w:t xml:space="preserve"> </w:t>
      </w:r>
      <w:r w:rsidRPr="005929DC">
        <w:rPr>
          <w:sz w:val="28"/>
          <w:szCs w:val="28"/>
        </w:rPr>
        <w:t xml:space="preserve">Гальванотехника и обработка поверхности. 1993. </w:t>
      </w:r>
    </w:p>
    <w:p w:rsidR="001817CD" w:rsidRPr="00E60D40" w:rsidRDefault="001817CD" w:rsidP="00633663">
      <w:pPr>
        <w:pStyle w:val="Default"/>
        <w:numPr>
          <w:ilvl w:val="0"/>
          <w:numId w:val="2"/>
        </w:numPr>
        <w:spacing w:line="360" w:lineRule="auto"/>
        <w:ind w:left="567" w:hanging="141"/>
        <w:jc w:val="both"/>
        <w:rPr>
          <w:sz w:val="28"/>
          <w:szCs w:val="28"/>
        </w:rPr>
      </w:pPr>
      <w:r w:rsidRPr="005929DC">
        <w:rPr>
          <w:i/>
          <w:iCs/>
          <w:sz w:val="28"/>
          <w:szCs w:val="28"/>
        </w:rPr>
        <w:t xml:space="preserve">Селиванова, Н.В. </w:t>
      </w:r>
      <w:r w:rsidRPr="005929DC">
        <w:rPr>
          <w:sz w:val="28"/>
          <w:szCs w:val="28"/>
        </w:rPr>
        <w:t xml:space="preserve">К вопросу об утилизации </w:t>
      </w:r>
      <w:proofErr w:type="spellStart"/>
      <w:r w:rsidRPr="005929DC">
        <w:rPr>
          <w:sz w:val="28"/>
          <w:szCs w:val="28"/>
        </w:rPr>
        <w:t>гальваношламов</w:t>
      </w:r>
      <w:proofErr w:type="spellEnd"/>
      <w:r w:rsidRPr="005929DC">
        <w:rPr>
          <w:sz w:val="28"/>
          <w:szCs w:val="28"/>
        </w:rPr>
        <w:t xml:space="preserve">/ </w:t>
      </w:r>
      <w:r w:rsidRPr="005929DC">
        <w:rPr>
          <w:i/>
          <w:iCs/>
          <w:sz w:val="28"/>
          <w:szCs w:val="28"/>
        </w:rPr>
        <w:t>Н.В. Селиванова, Т.А. Трифонова</w:t>
      </w:r>
      <w:r w:rsidRPr="005929DC">
        <w:rPr>
          <w:sz w:val="28"/>
          <w:szCs w:val="28"/>
        </w:rPr>
        <w:t>/ Тез</w:t>
      </w:r>
      <w:proofErr w:type="gramStart"/>
      <w:r w:rsidRPr="005929DC">
        <w:rPr>
          <w:sz w:val="28"/>
          <w:szCs w:val="28"/>
        </w:rPr>
        <w:t>.</w:t>
      </w:r>
      <w:proofErr w:type="gramEnd"/>
      <w:r w:rsidRPr="005929DC">
        <w:rPr>
          <w:sz w:val="28"/>
          <w:szCs w:val="28"/>
        </w:rPr>
        <w:t xml:space="preserve"> </w:t>
      </w:r>
      <w:proofErr w:type="spellStart"/>
      <w:proofErr w:type="gramStart"/>
      <w:r w:rsidRPr="005929DC">
        <w:rPr>
          <w:sz w:val="28"/>
          <w:szCs w:val="28"/>
        </w:rPr>
        <w:t>д</w:t>
      </w:r>
      <w:proofErr w:type="gramEnd"/>
      <w:r w:rsidRPr="005929DC">
        <w:rPr>
          <w:sz w:val="28"/>
          <w:szCs w:val="28"/>
        </w:rPr>
        <w:t>окл</w:t>
      </w:r>
      <w:proofErr w:type="spellEnd"/>
      <w:r w:rsidRPr="005929DC">
        <w:rPr>
          <w:sz w:val="28"/>
          <w:szCs w:val="28"/>
        </w:rPr>
        <w:t xml:space="preserve">. Межд. </w:t>
      </w:r>
      <w:proofErr w:type="spellStart"/>
      <w:r w:rsidRPr="005929DC">
        <w:rPr>
          <w:sz w:val="28"/>
          <w:szCs w:val="28"/>
        </w:rPr>
        <w:t>науч</w:t>
      </w:r>
      <w:proofErr w:type="gramStart"/>
      <w:r w:rsidR="005929DC" w:rsidRPr="005929DC">
        <w:rPr>
          <w:sz w:val="28"/>
          <w:szCs w:val="28"/>
        </w:rPr>
        <w:t>.</w:t>
      </w:r>
      <w:r w:rsidRPr="005929DC">
        <w:rPr>
          <w:sz w:val="28"/>
          <w:szCs w:val="28"/>
        </w:rPr>
        <w:t>п</w:t>
      </w:r>
      <w:proofErr w:type="gramEnd"/>
      <w:r w:rsidRPr="005929DC">
        <w:rPr>
          <w:sz w:val="28"/>
          <w:szCs w:val="28"/>
        </w:rPr>
        <w:t>ракт</w:t>
      </w:r>
      <w:proofErr w:type="spellEnd"/>
      <w:r w:rsidRPr="005929DC">
        <w:rPr>
          <w:sz w:val="28"/>
          <w:szCs w:val="28"/>
        </w:rPr>
        <w:t xml:space="preserve">. </w:t>
      </w:r>
      <w:proofErr w:type="spellStart"/>
      <w:r w:rsidRPr="005929DC">
        <w:rPr>
          <w:sz w:val="28"/>
          <w:szCs w:val="28"/>
        </w:rPr>
        <w:t>конф</w:t>
      </w:r>
      <w:proofErr w:type="spellEnd"/>
      <w:r w:rsidRPr="005929DC">
        <w:rPr>
          <w:sz w:val="28"/>
          <w:szCs w:val="28"/>
        </w:rPr>
        <w:t xml:space="preserve">. «ПРОТЭК 2001». – М., 2001. </w:t>
      </w:r>
    </w:p>
    <w:p w:rsidR="00E60D40" w:rsidRDefault="00E60D40" w:rsidP="00633663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141"/>
        <w:rPr>
          <w:rFonts w:ascii="Times New Roman" w:hAnsi="Times New Roman" w:cs="Times New Roman"/>
          <w:sz w:val="28"/>
          <w:szCs w:val="28"/>
        </w:rPr>
      </w:pPr>
      <w:proofErr w:type="spellStart"/>
      <w:r w:rsidRPr="00E60D40">
        <w:rPr>
          <w:rFonts w:ascii="Times New Roman" w:hAnsi="Times New Roman" w:cs="Times New Roman"/>
          <w:i/>
          <w:sz w:val="28"/>
          <w:szCs w:val="28"/>
        </w:rPr>
        <w:t>Пищ</w:t>
      </w:r>
      <w:proofErr w:type="spellEnd"/>
      <w:r w:rsidRPr="00E60D40">
        <w:rPr>
          <w:rFonts w:ascii="Times New Roman" w:hAnsi="Times New Roman" w:cs="Times New Roman"/>
          <w:i/>
          <w:sz w:val="28"/>
          <w:szCs w:val="28"/>
        </w:rPr>
        <w:t>, И.В</w:t>
      </w:r>
      <w:r w:rsidRPr="00E60D40">
        <w:rPr>
          <w:rFonts w:ascii="Times New Roman" w:hAnsi="Times New Roman" w:cs="Times New Roman"/>
          <w:sz w:val="28"/>
          <w:szCs w:val="28"/>
        </w:rPr>
        <w:t>. Керамические п</w:t>
      </w:r>
      <w:r>
        <w:rPr>
          <w:rFonts w:ascii="Times New Roman" w:hAnsi="Times New Roman" w:cs="Times New Roman"/>
          <w:sz w:val="28"/>
          <w:szCs w:val="28"/>
        </w:rPr>
        <w:t xml:space="preserve">игменты / И.В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Пищ</w:t>
      </w:r>
      <w:proofErr w:type="spellEnd"/>
      <w:r>
        <w:rPr>
          <w:rFonts w:ascii="Times New Roman" w:hAnsi="Times New Roman" w:cs="Times New Roman"/>
          <w:sz w:val="28"/>
          <w:szCs w:val="28"/>
        </w:rPr>
        <w:t>, Г. Н. Масленникова. – Минск: Вы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шая</w:t>
      </w:r>
      <w:proofErr w:type="spellEnd"/>
      <w:r w:rsidRPr="00E60D40">
        <w:rPr>
          <w:rFonts w:ascii="Times New Roman" w:hAnsi="Times New Roman" w:cs="Times New Roman"/>
          <w:sz w:val="28"/>
          <w:szCs w:val="28"/>
        </w:rPr>
        <w:t xml:space="preserve"> школа, 2005.</w:t>
      </w:r>
    </w:p>
    <w:p w:rsidR="00A01993" w:rsidRPr="00633663" w:rsidRDefault="00E60D40" w:rsidP="00633663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567" w:hanging="141"/>
        <w:rPr>
          <w:rFonts w:ascii="Times New Roman" w:hAnsi="Times New Roman" w:cs="Times New Roman"/>
          <w:sz w:val="28"/>
          <w:szCs w:val="28"/>
        </w:rPr>
      </w:pPr>
      <w:r w:rsidRPr="00E60D40">
        <w:rPr>
          <w:rFonts w:ascii="Times New Roman" w:hAnsi="Times New Roman" w:cs="Times New Roman"/>
          <w:sz w:val="28"/>
          <w:szCs w:val="28"/>
        </w:rPr>
        <w:t xml:space="preserve"> </w:t>
      </w:r>
      <w:r w:rsidRPr="00A01993">
        <w:rPr>
          <w:rFonts w:ascii="Times New Roman" w:hAnsi="Times New Roman" w:cs="Times New Roman"/>
          <w:i/>
          <w:sz w:val="28"/>
          <w:szCs w:val="28"/>
        </w:rPr>
        <w:t>Павлов, В.Ф</w:t>
      </w:r>
      <w:r w:rsidRPr="00E60D40">
        <w:rPr>
          <w:rFonts w:ascii="Times New Roman" w:hAnsi="Times New Roman" w:cs="Times New Roman"/>
          <w:sz w:val="28"/>
          <w:szCs w:val="28"/>
        </w:rPr>
        <w:t>. Физико-химические основы обжига изделий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D40">
        <w:rPr>
          <w:rFonts w:ascii="Times New Roman" w:hAnsi="Times New Roman" w:cs="Times New Roman"/>
          <w:sz w:val="28"/>
          <w:szCs w:val="28"/>
        </w:rPr>
        <w:t xml:space="preserve">строительной керамики / В.Ф. Павлов. – М.: </w:t>
      </w:r>
      <w:proofErr w:type="spellStart"/>
      <w:r w:rsidRPr="00E60D40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Pr="00E60D40">
        <w:rPr>
          <w:rFonts w:ascii="Times New Roman" w:hAnsi="Times New Roman" w:cs="Times New Roman"/>
          <w:sz w:val="28"/>
          <w:szCs w:val="28"/>
        </w:rPr>
        <w:t>, 1977.</w:t>
      </w:r>
    </w:p>
    <w:p w:rsidR="001817CD" w:rsidRDefault="001817CD" w:rsidP="001817CD">
      <w:pPr>
        <w:pStyle w:val="a4"/>
        <w:spacing w:before="0" w:beforeAutospacing="0" w:after="0" w:line="360" w:lineRule="auto"/>
        <w:ind w:right="425" w:firstLine="42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BD34FA" w:rsidRPr="00BD34FA" w:rsidRDefault="00272007" w:rsidP="00C919F7">
      <w:pPr>
        <w:pStyle w:val="a4"/>
        <w:spacing w:before="0" w:beforeAutospacing="0" w:after="0" w:line="360" w:lineRule="auto"/>
        <w:ind w:left="567" w:right="425" w:firstLine="426"/>
        <w:jc w:val="both"/>
        <w:rPr>
          <w:sz w:val="28"/>
          <w:szCs w:val="28"/>
        </w:rPr>
      </w:pPr>
      <w:r>
        <w:rPr>
          <w:sz w:val="27"/>
          <w:szCs w:val="27"/>
        </w:rPr>
        <w:t xml:space="preserve"> </w:t>
      </w:r>
      <w:r w:rsidR="00EE3E3D">
        <w:rPr>
          <w:sz w:val="27"/>
          <w:szCs w:val="27"/>
        </w:rPr>
        <w:t xml:space="preserve">  </w:t>
      </w:r>
      <w:r>
        <w:rPr>
          <w:sz w:val="27"/>
          <w:szCs w:val="27"/>
        </w:rPr>
        <w:t xml:space="preserve"> </w:t>
      </w:r>
      <w:r w:rsidR="00BD34FA" w:rsidRPr="00BD34FA">
        <w:rPr>
          <w:sz w:val="28"/>
          <w:szCs w:val="28"/>
        </w:rPr>
        <w:t xml:space="preserve">Гальваническое производство всегда представляет экологическую опасность для окружающей среды, т.к. продукты его деятельности – сточные воды, сухие отходы, выбросы в воздушную среду – обладают вредным воздействием. Это могут быть соли тяжелых металлов, </w:t>
      </w:r>
      <w:proofErr w:type="spellStart"/>
      <w:r w:rsidR="00BD34FA" w:rsidRPr="00BD34FA">
        <w:rPr>
          <w:sz w:val="28"/>
          <w:szCs w:val="28"/>
        </w:rPr>
        <w:t>лиганды</w:t>
      </w:r>
      <w:proofErr w:type="spellEnd"/>
      <w:r w:rsidR="00BD34FA" w:rsidRPr="00BD34FA">
        <w:rPr>
          <w:sz w:val="28"/>
          <w:szCs w:val="28"/>
        </w:rPr>
        <w:t xml:space="preserve"> кислот, ПАВ. </w:t>
      </w:r>
    </w:p>
    <w:p w:rsidR="00BD34FA" w:rsidRPr="00BD34FA" w:rsidRDefault="00EE3E3D" w:rsidP="00C919F7">
      <w:pPr>
        <w:pStyle w:val="a4"/>
        <w:spacing w:before="0" w:beforeAutospacing="0" w:after="0" w:line="36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D34FA" w:rsidRPr="00BD34FA">
        <w:rPr>
          <w:sz w:val="28"/>
          <w:szCs w:val="28"/>
        </w:rPr>
        <w:t>От загрязнений ими страдают в первую очередь поверхностные водоемы, воздушная среда.</w:t>
      </w:r>
    </w:p>
    <w:p w:rsidR="001817CD" w:rsidRDefault="00EE3E3D" w:rsidP="004F37BD">
      <w:pPr>
        <w:pStyle w:val="a4"/>
        <w:spacing w:before="0" w:beforeAutospacing="0" w:after="0" w:line="360" w:lineRule="auto"/>
        <w:ind w:left="567" w:right="425" w:firstLine="426"/>
        <w:jc w:val="both"/>
        <w:rPr>
          <w:sz w:val="28"/>
          <w:szCs w:val="28"/>
        </w:rPr>
      </w:pPr>
      <w:r>
        <w:rPr>
          <w:rStyle w:val="a3"/>
          <w:i w:val="0"/>
          <w:iCs w:val="0"/>
          <w:color w:val="000000"/>
          <w:sz w:val="28"/>
          <w:szCs w:val="28"/>
        </w:rPr>
        <w:t xml:space="preserve">   </w:t>
      </w:r>
      <w:r w:rsidR="00BD34FA" w:rsidRPr="00BD34FA">
        <w:rPr>
          <w:rStyle w:val="a3"/>
          <w:i w:val="0"/>
          <w:iCs w:val="0"/>
          <w:color w:val="000000"/>
          <w:sz w:val="28"/>
          <w:szCs w:val="28"/>
        </w:rPr>
        <w:t>В связи с этим, исследования по переработке шламов гальванических производств и утилизации соединений тяжелых металлов с целью получения ценных вторичных материалов являются актуальной научной и практической задачей.</w:t>
      </w:r>
      <w:r w:rsidR="00BD34FA" w:rsidRPr="00BD34FA">
        <w:rPr>
          <w:color w:val="000000"/>
          <w:sz w:val="28"/>
          <w:szCs w:val="28"/>
        </w:rPr>
        <w:br/>
      </w:r>
      <w:r w:rsidR="00BD34FA">
        <w:rPr>
          <w:rStyle w:val="a3"/>
          <w:i w:val="0"/>
          <w:iCs w:val="0"/>
          <w:color w:val="000000"/>
          <w:sz w:val="28"/>
          <w:szCs w:val="28"/>
        </w:rPr>
        <w:t xml:space="preserve">     </w:t>
      </w:r>
      <w:r>
        <w:rPr>
          <w:rStyle w:val="a3"/>
          <w:i w:val="0"/>
          <w:iCs w:val="0"/>
          <w:color w:val="000000"/>
          <w:sz w:val="28"/>
          <w:szCs w:val="28"/>
        </w:rPr>
        <w:t xml:space="preserve">  </w:t>
      </w:r>
      <w:r w:rsidR="00BD34FA" w:rsidRPr="00BD34FA">
        <w:rPr>
          <w:rStyle w:val="a3"/>
          <w:i w:val="0"/>
          <w:iCs w:val="0"/>
          <w:color w:val="000000"/>
          <w:sz w:val="28"/>
          <w:szCs w:val="28"/>
        </w:rPr>
        <w:t xml:space="preserve">Значимость темы данной работы обусловлена необходимостью </w:t>
      </w:r>
      <w:proofErr w:type="gramStart"/>
      <w:r w:rsidR="00BD34FA" w:rsidRPr="00BD34FA">
        <w:rPr>
          <w:rStyle w:val="a3"/>
          <w:i w:val="0"/>
          <w:iCs w:val="0"/>
          <w:color w:val="000000"/>
          <w:sz w:val="28"/>
          <w:szCs w:val="28"/>
        </w:rPr>
        <w:t>изучения современного состояния системы переработки осадков</w:t>
      </w:r>
      <w:proofErr w:type="gramEnd"/>
      <w:r w:rsidR="00BD34FA" w:rsidRPr="00BD34FA">
        <w:rPr>
          <w:rStyle w:val="a3"/>
          <w:i w:val="0"/>
          <w:iCs w:val="0"/>
          <w:color w:val="000000"/>
          <w:sz w:val="28"/>
          <w:szCs w:val="28"/>
        </w:rPr>
        <w:t xml:space="preserve"> и шламов гальванических производств учитывая некоторые аспекты экологической и промышленной безопасности. Сегодня очень важными являются проблемы совершенствования методов переработки отходов и стоков гальванического производства. Актуальны как никогда и вопросы промышленной безопасности, экологической безопасности государства</w:t>
      </w:r>
      <w:r w:rsidR="00BD34FA" w:rsidRPr="00BD34FA">
        <w:rPr>
          <w:rStyle w:val="a3"/>
          <w:color w:val="000000"/>
          <w:sz w:val="28"/>
          <w:szCs w:val="28"/>
        </w:rPr>
        <w:t>.</w:t>
      </w:r>
    </w:p>
    <w:p w:rsidR="00BD34FA" w:rsidRPr="00BD34FA" w:rsidRDefault="00BD34FA" w:rsidP="00C919F7">
      <w:pPr>
        <w:pStyle w:val="a4"/>
        <w:spacing w:before="0" w:beforeAutospacing="0" w:after="0" w:line="360" w:lineRule="auto"/>
        <w:ind w:left="567" w:right="425" w:firstLine="426"/>
        <w:jc w:val="both"/>
        <w:rPr>
          <w:sz w:val="28"/>
          <w:szCs w:val="28"/>
        </w:rPr>
      </w:pPr>
      <w:r w:rsidRPr="00BD34FA">
        <w:rPr>
          <w:sz w:val="28"/>
          <w:szCs w:val="28"/>
        </w:rPr>
        <w:t xml:space="preserve">Ежегодно на промышленных предприятиях </w:t>
      </w:r>
      <w:proofErr w:type="gramStart"/>
      <w:r w:rsidRPr="00BD34FA">
        <w:rPr>
          <w:sz w:val="28"/>
          <w:szCs w:val="28"/>
        </w:rPr>
        <w:t>г</w:t>
      </w:r>
      <w:proofErr w:type="gramEnd"/>
      <w:r w:rsidRPr="00BD34FA">
        <w:rPr>
          <w:sz w:val="28"/>
          <w:szCs w:val="28"/>
        </w:rPr>
        <w:t xml:space="preserve">. Курска образуется около 68 тонн отходов гальванического производства с широким спектром по составу, морфологическим и химическим свойствам. </w:t>
      </w:r>
    </w:p>
    <w:p w:rsidR="00BD34FA" w:rsidRDefault="00EE3E3D" w:rsidP="00C919F7">
      <w:pPr>
        <w:pStyle w:val="a4"/>
        <w:spacing w:before="0" w:beforeAutospacing="0" w:after="0" w:line="36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D34FA" w:rsidRPr="00BD34FA">
        <w:rPr>
          <w:sz w:val="28"/>
          <w:szCs w:val="28"/>
        </w:rPr>
        <w:t xml:space="preserve">Все отходы гальванического производства относятся к </w:t>
      </w:r>
      <w:proofErr w:type="gramStart"/>
      <w:r w:rsidR="00BD34FA" w:rsidRPr="00BD34FA">
        <w:rPr>
          <w:sz w:val="28"/>
          <w:szCs w:val="28"/>
        </w:rPr>
        <w:t>опасным</w:t>
      </w:r>
      <w:proofErr w:type="gramEnd"/>
      <w:r w:rsidR="00BD34FA" w:rsidRPr="00BD34FA">
        <w:rPr>
          <w:sz w:val="28"/>
          <w:szCs w:val="28"/>
        </w:rPr>
        <w:t>. В общем количестве образующихся отходов отходы третьего класса опасности сост</w:t>
      </w:r>
      <w:r w:rsidR="00BD34FA">
        <w:rPr>
          <w:sz w:val="28"/>
          <w:szCs w:val="28"/>
        </w:rPr>
        <w:t>ав</w:t>
      </w:r>
      <w:r w:rsidR="00BD34FA" w:rsidRPr="00BD34FA">
        <w:rPr>
          <w:sz w:val="28"/>
          <w:szCs w:val="28"/>
        </w:rPr>
        <w:t xml:space="preserve">ляют 65,4 %. </w:t>
      </w:r>
    </w:p>
    <w:p w:rsidR="00625197" w:rsidRDefault="00EE3E3D" w:rsidP="00C919F7">
      <w:pPr>
        <w:pStyle w:val="a4"/>
        <w:spacing w:before="0" w:beforeAutospacing="0" w:after="0" w:line="360" w:lineRule="auto"/>
        <w:ind w:left="567" w:right="425" w:firstLine="426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  </w:t>
      </w:r>
      <w:r w:rsidR="00BD34FA" w:rsidRPr="00BD34FA">
        <w:rPr>
          <w:sz w:val="28"/>
          <w:szCs w:val="28"/>
        </w:rPr>
        <w:t xml:space="preserve">Значительную долю составляют отходы, класс опасности которых не определен. На долю отходов 1 класса опасности (никель - и цинксодержащие шламы) приходится 0,05 % или 3,4 т от общей массы отходов. Ко второму классу опасности относятся только медьсодержащие </w:t>
      </w:r>
      <w:r w:rsidR="00BD34FA" w:rsidRPr="00BD34FA">
        <w:rPr>
          <w:sz w:val="28"/>
          <w:szCs w:val="28"/>
        </w:rPr>
        <w:lastRenderedPageBreak/>
        <w:t>шламы, которые образовались в количестве 0,28 т, что составило 0,004 % от общего количества.</w:t>
      </w:r>
      <w:r w:rsidR="00BD34FA">
        <w:rPr>
          <w:sz w:val="27"/>
          <w:szCs w:val="27"/>
        </w:rPr>
        <w:t xml:space="preserve"> </w:t>
      </w:r>
      <w:r w:rsidR="00625197">
        <w:rPr>
          <w:sz w:val="27"/>
          <w:szCs w:val="27"/>
        </w:rPr>
        <w:t xml:space="preserve">     </w:t>
      </w:r>
    </w:p>
    <w:p w:rsidR="00BD34FA" w:rsidRPr="00BD34FA" w:rsidRDefault="00625197" w:rsidP="00C919F7">
      <w:pPr>
        <w:pStyle w:val="a4"/>
        <w:spacing w:before="0" w:beforeAutospacing="0" w:after="0" w:line="360" w:lineRule="auto"/>
        <w:ind w:left="567" w:right="425" w:firstLine="426"/>
        <w:jc w:val="both"/>
        <w:rPr>
          <w:sz w:val="28"/>
          <w:szCs w:val="28"/>
        </w:rPr>
      </w:pPr>
      <w:r>
        <w:rPr>
          <w:sz w:val="27"/>
          <w:szCs w:val="27"/>
        </w:rPr>
        <w:t xml:space="preserve">   </w:t>
      </w:r>
      <w:r w:rsidR="00BD34FA" w:rsidRPr="00BD34FA">
        <w:rPr>
          <w:sz w:val="28"/>
          <w:szCs w:val="28"/>
        </w:rPr>
        <w:t>К отходам третьего класса опасности относятся осадки, образующиеся на локальных очистных сооружениях, а также шламы, содержащие тяжелые металлы.</w:t>
      </w:r>
    </w:p>
    <w:p w:rsidR="00BD34FA" w:rsidRPr="00BD34FA" w:rsidRDefault="00EE3E3D" w:rsidP="00C919F7">
      <w:pPr>
        <w:spacing w:after="0" w:line="360" w:lineRule="auto"/>
        <w:ind w:left="567" w:right="425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D34FA" w:rsidRPr="00BD34FA">
        <w:rPr>
          <w:rFonts w:ascii="Times New Roman" w:eastAsia="Times New Roman" w:hAnsi="Times New Roman" w:cs="Times New Roman"/>
          <w:sz w:val="28"/>
          <w:szCs w:val="28"/>
        </w:rPr>
        <w:t>В группу отходов, для которых класс опасности не определен, входит 6 наименований. Эти отходы содержат свинец, никель, кадмий, олово и др.</w:t>
      </w:r>
    </w:p>
    <w:p w:rsidR="00BD34FA" w:rsidRPr="00BD34FA" w:rsidRDefault="00EE3E3D" w:rsidP="00C919F7">
      <w:pPr>
        <w:spacing w:after="0" w:line="360" w:lineRule="auto"/>
        <w:ind w:left="567" w:right="425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D34FA" w:rsidRPr="00BD34FA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«Классификатором отходов, образующихся в Российской Федерации» все отходы гальванического производства представлены гальваническими шламами и осадками сточных вод. </w:t>
      </w:r>
    </w:p>
    <w:p w:rsidR="00BD34FA" w:rsidRPr="00BD34FA" w:rsidRDefault="00EE3E3D" w:rsidP="00C919F7">
      <w:pPr>
        <w:spacing w:after="0" w:line="360" w:lineRule="auto"/>
        <w:ind w:left="567" w:right="425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BD34FA" w:rsidRPr="00BD34FA">
        <w:rPr>
          <w:rFonts w:ascii="Times New Roman" w:eastAsia="Times New Roman" w:hAnsi="Times New Roman" w:cs="Times New Roman"/>
          <w:sz w:val="28"/>
          <w:szCs w:val="28"/>
        </w:rPr>
        <w:t>В таблице 1 представлена информация о накопленных и образующихся на предприятиях</w:t>
      </w:r>
      <w:r w:rsidR="001F40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34FA" w:rsidRPr="00BD34FA">
        <w:rPr>
          <w:rFonts w:ascii="Times New Roman" w:eastAsia="Times New Roman" w:hAnsi="Times New Roman" w:cs="Times New Roman"/>
          <w:sz w:val="28"/>
          <w:szCs w:val="28"/>
        </w:rPr>
        <w:t xml:space="preserve"> г. Курска отходах. Их количество в 2015 году составило 68,2 т.</w:t>
      </w:r>
    </w:p>
    <w:p w:rsidR="001817CD" w:rsidRDefault="001817CD" w:rsidP="00C919F7">
      <w:pPr>
        <w:spacing w:after="0" w:line="360" w:lineRule="auto"/>
        <w:ind w:left="567" w:right="425" w:firstLine="42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17CD" w:rsidRDefault="001817CD" w:rsidP="004F37BD">
      <w:pPr>
        <w:spacing w:after="0" w:line="360" w:lineRule="auto"/>
        <w:ind w:right="42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67E9" w:rsidRPr="00A101BD" w:rsidRDefault="005767E9" w:rsidP="00C919F7">
      <w:pPr>
        <w:spacing w:after="0" w:line="360" w:lineRule="auto"/>
        <w:ind w:left="567" w:right="425"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01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1 – Классификация шламов гальванических производств, накопленных и образующихся в </w:t>
      </w:r>
      <w:proofErr w:type="gramStart"/>
      <w:r w:rsidRPr="00A101BD">
        <w:rPr>
          <w:rFonts w:ascii="Times New Roman" w:eastAsia="Times New Roman" w:hAnsi="Times New Roman" w:cs="Times New Roman"/>
          <w:b/>
          <w:bCs/>
          <w:sz w:val="28"/>
          <w:szCs w:val="28"/>
        </w:rPr>
        <w:t>г</w:t>
      </w:r>
      <w:proofErr w:type="gramEnd"/>
      <w:r w:rsidRPr="00A101BD">
        <w:rPr>
          <w:rFonts w:ascii="Times New Roman" w:eastAsia="Times New Roman" w:hAnsi="Times New Roman" w:cs="Times New Roman"/>
          <w:b/>
          <w:bCs/>
          <w:sz w:val="28"/>
          <w:szCs w:val="28"/>
        </w:rPr>
        <w:t>. Курске</w:t>
      </w:r>
    </w:p>
    <w:tbl>
      <w:tblPr>
        <w:tblW w:w="10065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268"/>
        <w:gridCol w:w="5103"/>
        <w:gridCol w:w="2694"/>
      </w:tblGrid>
      <w:tr w:rsidR="005767E9" w:rsidRPr="005767E9" w:rsidTr="00EE3E3D">
        <w:trPr>
          <w:trHeight w:val="375"/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0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767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отхода</w:t>
            </w:r>
          </w:p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0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отхода</w:t>
            </w:r>
          </w:p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0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Класс</w:t>
            </w:r>
            <w:r w:rsidR="00C919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767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опасност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</w:tr>
      <w:tr w:rsidR="00C853F2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C853F2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363410</w:t>
            </w:r>
            <w:r w:rsidR="00C919F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никельсодержащие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5767E9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C853F2" w:rsidP="00C853F2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3634900000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цианидсодержащие</w:t>
            </w:r>
            <w:proofErr w:type="spellEnd"/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C853F2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C853F2" w:rsidP="00C853F2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3634500000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кадмийсодержащие</w:t>
            </w:r>
            <w:proofErr w:type="spellEnd"/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5767E9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C853F2" w:rsidP="00C853F2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3634210000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медьсодержащие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C853F2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C853F2" w:rsidP="00C853F2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363431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цинксодержащие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5767E9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C853F2" w:rsidP="00C853F2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3634700000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оксидирования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C853F2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C853F2" w:rsidP="00C853F2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363440 00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содержащие</w:t>
            </w:r>
            <w:proofErr w:type="gramEnd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хром шестивалентный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5767E9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C853F2" w:rsidP="00C853F2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3634410000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содержащие</w:t>
            </w:r>
            <w:proofErr w:type="gramEnd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хром трехвалентный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C853F2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C853F2" w:rsidP="00C853F2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3634800000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содержащие соли тяжелых металлов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5767E9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C853F2" w:rsidP="00C853F2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3634850000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содержащие</w:t>
            </w:r>
            <w:proofErr w:type="gramEnd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гидроксиды металлов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C853F2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C853F2" w:rsidP="00C853F2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3634820000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железосодержащие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5767E9" w:rsidRPr="005767E9" w:rsidTr="00C853F2">
        <w:trPr>
          <w:trHeight w:val="583"/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C853F2" w:rsidP="00C853F2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3634300000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0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="00C919F7">
              <w:rPr>
                <w:rFonts w:ascii="Times New Roman" w:eastAsia="Times New Roman" w:hAnsi="Times New Roman" w:cs="Times New Roman"/>
                <w:sz w:val="28"/>
                <w:szCs w:val="28"/>
              </w:rPr>
              <w:t>инксодержащие</w:t>
            </w:r>
            <w:proofErr w:type="gramEnd"/>
            <w:r w:rsidR="00C919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процесса </w:t>
            </w:r>
            <w:proofErr w:type="spellStart"/>
            <w:r w:rsidR="00C919F7">
              <w:rPr>
                <w:rFonts w:ascii="Times New Roman" w:eastAsia="Times New Roman" w:hAnsi="Times New Roman" w:cs="Times New Roman"/>
                <w:sz w:val="28"/>
                <w:szCs w:val="28"/>
              </w:rPr>
              <w:t>цинко</w:t>
            </w:r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вания</w:t>
            </w:r>
            <w:proofErr w:type="spellEnd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аммиакатном</w:t>
            </w:r>
            <w:proofErr w:type="spellEnd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электролите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C853F2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C919F7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3634853139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3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содержащие</w:t>
            </w:r>
            <w:proofErr w:type="gramEnd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олово и медь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5767E9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C919F7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3634600000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содержащие</w:t>
            </w:r>
            <w:proofErr w:type="gramEnd"/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гидроксид алюминия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left="567" w:right="425"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C853F2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C919F7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3634830000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смесь гальванических шламов 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определен</w:t>
            </w:r>
          </w:p>
        </w:tc>
      </w:tr>
      <w:tr w:rsidR="005767E9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C919F7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36334100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000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ванн </w:t>
            </w:r>
            <w:r w:rsidR="00625197">
              <w:rPr>
                <w:rFonts w:ascii="Times New Roman" w:eastAsia="Times New Roman" w:hAnsi="Times New Roman" w:cs="Times New Roman"/>
                <w:sz w:val="28"/>
                <w:szCs w:val="28"/>
              </w:rPr>
              <w:t>обезжиривания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определен</w:t>
            </w:r>
          </w:p>
        </w:tc>
      </w:tr>
      <w:tr w:rsidR="00C853F2" w:rsidRPr="005767E9" w:rsidTr="00EE3E3D">
        <w:trPr>
          <w:tblCellSpacing w:w="0" w:type="dxa"/>
        </w:trPr>
        <w:tc>
          <w:tcPr>
            <w:tcW w:w="22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C919F7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3634900000</w:t>
            </w:r>
            <w:r w:rsidR="005767E9"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51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прочие гальванические шламы </w:t>
            </w:r>
          </w:p>
        </w:tc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:rsidR="005767E9" w:rsidRPr="005767E9" w:rsidRDefault="005767E9" w:rsidP="00C919F7">
            <w:pPr>
              <w:spacing w:before="100" w:beforeAutospacing="1" w:after="119" w:line="240" w:lineRule="auto"/>
              <w:ind w:right="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7E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определен</w:t>
            </w:r>
          </w:p>
        </w:tc>
      </w:tr>
    </w:tbl>
    <w:p w:rsidR="005767E9" w:rsidRPr="006607E6" w:rsidRDefault="005767E9" w:rsidP="00064271">
      <w:pPr>
        <w:spacing w:after="0" w:line="240" w:lineRule="auto"/>
        <w:ind w:right="425"/>
        <w:rPr>
          <w:rFonts w:ascii="Times New Roman" w:eastAsia="Times New Roman" w:hAnsi="Times New Roman" w:cs="Times New Roman"/>
          <w:sz w:val="28"/>
          <w:szCs w:val="28"/>
        </w:rPr>
      </w:pPr>
    </w:p>
    <w:p w:rsidR="00BF17FE" w:rsidRDefault="001E7382" w:rsidP="00C919F7">
      <w:pPr>
        <w:spacing w:before="100" w:beforeAutospacing="1" w:after="0" w:line="360" w:lineRule="auto"/>
        <w:ind w:left="567" w:right="425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7FE">
        <w:rPr>
          <w:rFonts w:ascii="Times New Roman" w:hAnsi="Times New Roman" w:cs="Times New Roman"/>
          <w:sz w:val="28"/>
          <w:szCs w:val="28"/>
        </w:rPr>
        <w:t xml:space="preserve">      </w:t>
      </w:r>
      <w:r w:rsidR="005767E9" w:rsidRPr="00BF17FE">
        <w:rPr>
          <w:rFonts w:ascii="Times New Roman" w:hAnsi="Times New Roman" w:cs="Times New Roman"/>
          <w:sz w:val="28"/>
          <w:szCs w:val="28"/>
        </w:rPr>
        <w:t xml:space="preserve">Диапазон содержания всех элементов </w:t>
      </w:r>
      <w:r w:rsidR="001F405B" w:rsidRPr="00BF17FE">
        <w:rPr>
          <w:rFonts w:ascii="Times New Roman" w:hAnsi="Times New Roman" w:cs="Times New Roman"/>
          <w:sz w:val="28"/>
          <w:szCs w:val="28"/>
        </w:rPr>
        <w:t xml:space="preserve">достигает значительных величин, </w:t>
      </w:r>
      <w:r w:rsidR="005767E9" w:rsidRPr="00BF17FE">
        <w:rPr>
          <w:rFonts w:ascii="Times New Roman" w:hAnsi="Times New Roman" w:cs="Times New Roman"/>
          <w:sz w:val="28"/>
          <w:szCs w:val="28"/>
        </w:rPr>
        <w:t>например: никель содержится в количестве -</w:t>
      </w:r>
      <w:r w:rsidR="001F405B" w:rsidRPr="00BF17FE">
        <w:rPr>
          <w:rFonts w:ascii="Times New Roman" w:hAnsi="Times New Roman" w:cs="Times New Roman"/>
          <w:sz w:val="28"/>
          <w:szCs w:val="28"/>
        </w:rPr>
        <w:t xml:space="preserve"> </w:t>
      </w:r>
      <w:r w:rsidR="005767E9" w:rsidRPr="00BF17FE">
        <w:rPr>
          <w:rFonts w:ascii="Times New Roman" w:hAnsi="Times New Roman" w:cs="Times New Roman"/>
          <w:sz w:val="28"/>
          <w:szCs w:val="28"/>
        </w:rPr>
        <w:t>0,01 – 1 %; медь – 0,1 – 1 %;</w:t>
      </w:r>
      <w:r w:rsidR="001F405B" w:rsidRPr="00BF17FE">
        <w:rPr>
          <w:rFonts w:ascii="Times New Roman" w:hAnsi="Times New Roman" w:cs="Times New Roman"/>
          <w:sz w:val="28"/>
          <w:szCs w:val="28"/>
        </w:rPr>
        <w:t xml:space="preserve"> </w:t>
      </w:r>
      <w:r w:rsidR="005767E9" w:rsidRPr="00BF17FE">
        <w:rPr>
          <w:rFonts w:ascii="Times New Roman" w:hAnsi="Times New Roman" w:cs="Times New Roman"/>
          <w:sz w:val="28"/>
          <w:szCs w:val="28"/>
        </w:rPr>
        <w:t>цинк –</w:t>
      </w:r>
      <w:r w:rsidR="001F405B" w:rsidRPr="00BF17FE">
        <w:rPr>
          <w:rFonts w:ascii="Times New Roman" w:hAnsi="Times New Roman" w:cs="Times New Roman"/>
          <w:sz w:val="28"/>
          <w:szCs w:val="28"/>
        </w:rPr>
        <w:t xml:space="preserve"> 0,1 – 1,0 %; железо – 0,01 – 1,</w:t>
      </w:r>
      <w:r w:rsidR="005767E9" w:rsidRPr="00BF17FE">
        <w:rPr>
          <w:rFonts w:ascii="Times New Roman" w:hAnsi="Times New Roman" w:cs="Times New Roman"/>
          <w:sz w:val="28"/>
          <w:szCs w:val="28"/>
        </w:rPr>
        <w:t>0 %.</w:t>
      </w:r>
      <w:r w:rsidRPr="00BF17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E7382" w:rsidRPr="00BF17FE" w:rsidRDefault="00BF17FE" w:rsidP="00C919F7">
      <w:pPr>
        <w:spacing w:after="0" w:line="360" w:lineRule="auto"/>
        <w:ind w:left="567" w:right="425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E3E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17FE">
        <w:rPr>
          <w:rFonts w:ascii="Times New Roman" w:eastAsia="Times New Roman" w:hAnsi="Times New Roman" w:cs="Times New Roman"/>
          <w:sz w:val="28"/>
          <w:szCs w:val="28"/>
        </w:rPr>
        <w:t xml:space="preserve">Проблема утилизации осадков (шламов), образующихся в процессе очистки </w:t>
      </w:r>
      <w:proofErr w:type="spellStart"/>
      <w:r w:rsidRPr="00BF17FE">
        <w:rPr>
          <w:rFonts w:ascii="Times New Roman" w:eastAsia="Times New Roman" w:hAnsi="Times New Roman" w:cs="Times New Roman"/>
          <w:sz w:val="28"/>
          <w:szCs w:val="28"/>
        </w:rPr>
        <w:t>промстоков</w:t>
      </w:r>
      <w:proofErr w:type="spellEnd"/>
      <w:r w:rsidRPr="00BF17FE">
        <w:rPr>
          <w:rFonts w:ascii="Times New Roman" w:eastAsia="Times New Roman" w:hAnsi="Times New Roman" w:cs="Times New Roman"/>
          <w:sz w:val="28"/>
          <w:szCs w:val="28"/>
        </w:rPr>
        <w:t xml:space="preserve"> гальванических производств, приобретает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17FE">
        <w:rPr>
          <w:rFonts w:ascii="Times New Roman" w:eastAsia="Times New Roman" w:hAnsi="Times New Roman" w:cs="Times New Roman"/>
          <w:sz w:val="28"/>
          <w:szCs w:val="28"/>
        </w:rPr>
        <w:t>особую актуальность. Неорганизов</w:t>
      </w:r>
      <w:r>
        <w:rPr>
          <w:rFonts w:ascii="Times New Roman" w:eastAsia="Times New Roman" w:hAnsi="Times New Roman" w:cs="Times New Roman"/>
          <w:sz w:val="28"/>
          <w:szCs w:val="28"/>
        </w:rPr>
        <w:t>анное складирование данных отхо</w:t>
      </w:r>
      <w:r w:rsidRPr="00BF17FE">
        <w:rPr>
          <w:rFonts w:ascii="Times New Roman" w:eastAsia="Times New Roman" w:hAnsi="Times New Roman" w:cs="Times New Roman"/>
          <w:sz w:val="28"/>
          <w:szCs w:val="28"/>
        </w:rPr>
        <w:t>дов приводит к повсеместному загрязнению гидросферы и земельных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17FE">
        <w:rPr>
          <w:rFonts w:ascii="Times New Roman" w:eastAsia="Times New Roman" w:hAnsi="Times New Roman" w:cs="Times New Roman"/>
          <w:sz w:val="28"/>
          <w:szCs w:val="28"/>
        </w:rPr>
        <w:t>ресурсов токсичными веществами-ионами тяжелых металлов.</w:t>
      </w:r>
    </w:p>
    <w:p w:rsidR="001E7382" w:rsidRDefault="001E7382" w:rsidP="00C919F7">
      <w:pPr>
        <w:spacing w:after="0" w:line="360" w:lineRule="auto"/>
        <w:ind w:left="567" w:right="425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Анализ существующей практ</w:t>
      </w:r>
      <w:r>
        <w:rPr>
          <w:rFonts w:ascii="Times New Roman" w:eastAsia="Times New Roman" w:hAnsi="Times New Roman" w:cs="Times New Roman"/>
          <w:sz w:val="28"/>
          <w:szCs w:val="28"/>
        </w:rPr>
        <w:t>ики обращения с отходами гальва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нического производства показывае</w:t>
      </w:r>
      <w:r>
        <w:rPr>
          <w:rFonts w:ascii="Times New Roman" w:eastAsia="Times New Roman" w:hAnsi="Times New Roman" w:cs="Times New Roman"/>
          <w:sz w:val="28"/>
          <w:szCs w:val="28"/>
        </w:rPr>
        <w:t>т, что отработанные технологиче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ские растворы и в некоторых слу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чаях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гальваношламы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вместе с про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мывными водами подаются на очис</w:t>
      </w:r>
      <w:r>
        <w:rPr>
          <w:rFonts w:ascii="Times New Roman" w:eastAsia="Times New Roman" w:hAnsi="Times New Roman" w:cs="Times New Roman"/>
          <w:sz w:val="28"/>
          <w:szCs w:val="28"/>
        </w:rPr>
        <w:t>тные сооружения. Подача этих от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ходов на очистку увеличивает эксп</w:t>
      </w:r>
      <w:r>
        <w:rPr>
          <w:rFonts w:ascii="Times New Roman" w:eastAsia="Times New Roman" w:hAnsi="Times New Roman" w:cs="Times New Roman"/>
          <w:sz w:val="28"/>
          <w:szCs w:val="28"/>
        </w:rPr>
        <w:t>луатационные расходы и количест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во осадков. Образующиеся осадки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характеризуются многокомпонент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 xml:space="preserve">ным 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lastRenderedPageBreak/>
        <w:t>элементным и фазовым составом. При отсутствии раздельного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 xml:space="preserve">сбора </w:t>
      </w:r>
      <w:proofErr w:type="spellStart"/>
      <w:r w:rsidRPr="001E7382">
        <w:rPr>
          <w:rFonts w:ascii="Times New Roman" w:eastAsia="Times New Roman" w:hAnsi="Times New Roman" w:cs="Times New Roman"/>
          <w:sz w:val="28"/>
          <w:szCs w:val="28"/>
        </w:rPr>
        <w:t>гальваношламов</w:t>
      </w:r>
      <w:proofErr w:type="spellEnd"/>
      <w:r w:rsidRPr="001E7382">
        <w:rPr>
          <w:rFonts w:ascii="Times New Roman" w:eastAsia="Times New Roman" w:hAnsi="Times New Roman" w:cs="Times New Roman"/>
          <w:sz w:val="28"/>
          <w:szCs w:val="28"/>
        </w:rPr>
        <w:t xml:space="preserve"> в наибольшем количестве образуются такие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отходы, как смесь гальванических шламов.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E7382" w:rsidRDefault="001E7382" w:rsidP="00C919F7">
      <w:pPr>
        <w:spacing w:after="0" w:line="360" w:lineRule="auto"/>
        <w:ind w:left="567" w:right="425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Такая схема сбора отходов су</w:t>
      </w:r>
      <w:r>
        <w:rPr>
          <w:rFonts w:ascii="Times New Roman" w:eastAsia="Times New Roman" w:hAnsi="Times New Roman" w:cs="Times New Roman"/>
          <w:sz w:val="28"/>
          <w:szCs w:val="28"/>
        </w:rPr>
        <w:t>щественно ограничивает выбор ва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риантов их использования. Поэтому в наст</w:t>
      </w:r>
      <w:r>
        <w:rPr>
          <w:rFonts w:ascii="Times New Roman" w:eastAsia="Times New Roman" w:hAnsi="Times New Roman" w:cs="Times New Roman"/>
          <w:sz w:val="28"/>
          <w:szCs w:val="28"/>
        </w:rPr>
        <w:t>оящее время основные уси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лия сосредоточены на разработк</w:t>
      </w:r>
      <w:r>
        <w:rPr>
          <w:rFonts w:ascii="Times New Roman" w:eastAsia="Times New Roman" w:hAnsi="Times New Roman" w:cs="Times New Roman"/>
          <w:sz w:val="28"/>
          <w:szCs w:val="28"/>
        </w:rPr>
        <w:t>е технологических решений по ис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пользованию отходов в производств</w:t>
      </w:r>
      <w:r>
        <w:rPr>
          <w:rFonts w:ascii="Times New Roman" w:eastAsia="Times New Roman" w:hAnsi="Times New Roman" w:cs="Times New Roman"/>
          <w:sz w:val="28"/>
          <w:szCs w:val="28"/>
        </w:rPr>
        <w:t>е бетонов и асфальтобетонов, це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мента, керамических изделий (кера</w:t>
      </w:r>
      <w:r>
        <w:rPr>
          <w:rFonts w:ascii="Times New Roman" w:eastAsia="Times New Roman" w:hAnsi="Times New Roman" w:cs="Times New Roman"/>
          <w:sz w:val="28"/>
          <w:szCs w:val="28"/>
        </w:rPr>
        <w:t>мического кирпича, черепицы, ке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рамзита и т.п.). При этом отходы га</w:t>
      </w:r>
      <w:r>
        <w:rPr>
          <w:rFonts w:ascii="Times New Roman" w:eastAsia="Times New Roman" w:hAnsi="Times New Roman" w:cs="Times New Roman"/>
          <w:sz w:val="28"/>
          <w:szCs w:val="28"/>
        </w:rPr>
        <w:t>льванического производства явля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ются практически инертным (в лу</w:t>
      </w:r>
      <w:r>
        <w:rPr>
          <w:rFonts w:ascii="Times New Roman" w:eastAsia="Times New Roman" w:hAnsi="Times New Roman" w:cs="Times New Roman"/>
          <w:sz w:val="28"/>
          <w:szCs w:val="28"/>
        </w:rPr>
        <w:t>чшем случае малоактивным) напол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нителем и потенциально ценные компоненты выводятся из оборота,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создавая определенные проблемы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экологической безопасностью по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лученных изделий и материалов.</w:t>
      </w:r>
    </w:p>
    <w:p w:rsidR="006D6A30" w:rsidRPr="00B300B7" w:rsidRDefault="006D6A30" w:rsidP="00C919F7">
      <w:pPr>
        <w:spacing w:after="0" w:line="360" w:lineRule="auto"/>
        <w:ind w:left="567" w:right="425" w:firstLine="426"/>
        <w:jc w:val="both"/>
        <w:rPr>
          <w:rFonts w:ascii="Times New Roman" w:hAnsi="Times New Roman"/>
          <w:sz w:val="28"/>
          <w:szCs w:val="28"/>
        </w:rPr>
      </w:pPr>
      <w:r w:rsidRPr="00B300B7">
        <w:rPr>
          <w:rFonts w:ascii="Times New Roman" w:hAnsi="Times New Roman"/>
          <w:sz w:val="28"/>
          <w:szCs w:val="28"/>
        </w:rPr>
        <w:t>Выбор той или иной технологии переработки гальванических шламов определяется</w:t>
      </w:r>
      <w:r>
        <w:rPr>
          <w:rFonts w:ascii="Times New Roman" w:hAnsi="Times New Roman"/>
          <w:sz w:val="28"/>
          <w:szCs w:val="28"/>
        </w:rPr>
        <w:t>,</w:t>
      </w:r>
      <w:r w:rsidRPr="00B300B7">
        <w:rPr>
          <w:rFonts w:ascii="Times New Roman" w:hAnsi="Times New Roman"/>
          <w:sz w:val="28"/>
          <w:szCs w:val="28"/>
        </w:rPr>
        <w:t xml:space="preserve"> прежде всего</w:t>
      </w:r>
      <w:r>
        <w:rPr>
          <w:rFonts w:ascii="Times New Roman" w:hAnsi="Times New Roman"/>
          <w:sz w:val="28"/>
          <w:szCs w:val="28"/>
        </w:rPr>
        <w:t>,</w:t>
      </w:r>
      <w:r w:rsidRPr="00B300B7">
        <w:rPr>
          <w:rFonts w:ascii="Times New Roman" w:hAnsi="Times New Roman"/>
          <w:sz w:val="28"/>
          <w:szCs w:val="28"/>
        </w:rPr>
        <w:t xml:space="preserve"> их составом и содержанием цветных металлов. Утилизация </w:t>
      </w:r>
      <w:proofErr w:type="spellStart"/>
      <w:r>
        <w:rPr>
          <w:rFonts w:ascii="Times New Roman" w:hAnsi="Times New Roman"/>
          <w:sz w:val="28"/>
          <w:szCs w:val="28"/>
        </w:rPr>
        <w:t>гальваношламов</w:t>
      </w:r>
      <w:proofErr w:type="spellEnd"/>
      <w:r w:rsidRPr="00B300B7">
        <w:rPr>
          <w:rFonts w:ascii="Times New Roman" w:hAnsi="Times New Roman"/>
          <w:sz w:val="28"/>
          <w:szCs w:val="28"/>
        </w:rPr>
        <w:t xml:space="preserve"> путем получения нерастворимых отвержденных материалов достигается методами химической фиксации: спеканием, </w:t>
      </w:r>
      <w:proofErr w:type="spellStart"/>
      <w:r w:rsidRPr="00B300B7">
        <w:rPr>
          <w:rFonts w:ascii="Times New Roman" w:hAnsi="Times New Roman"/>
          <w:sz w:val="28"/>
          <w:szCs w:val="28"/>
        </w:rPr>
        <w:t>ферритизацией</w:t>
      </w:r>
      <w:proofErr w:type="spellEnd"/>
      <w:r w:rsidRPr="00B300B7">
        <w:rPr>
          <w:rFonts w:ascii="Times New Roman" w:hAnsi="Times New Roman"/>
          <w:sz w:val="28"/>
          <w:szCs w:val="28"/>
        </w:rPr>
        <w:t xml:space="preserve"> твердой фазы отходов, силикатизацией и т.д. Известны способы утилизации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гальваношламов</w:t>
      </w:r>
      <w:proofErr w:type="spellEnd"/>
      <w:r w:rsidRPr="00B300B7">
        <w:rPr>
          <w:rFonts w:ascii="Times New Roman" w:hAnsi="Times New Roman"/>
          <w:sz w:val="28"/>
          <w:szCs w:val="28"/>
        </w:rPr>
        <w:t>, обогащенных железом – это, прежде всего, получение окрашенных пигментов, магнитн</w:t>
      </w:r>
      <w:r>
        <w:rPr>
          <w:rFonts w:ascii="Times New Roman" w:hAnsi="Times New Roman"/>
          <w:sz w:val="28"/>
          <w:szCs w:val="28"/>
        </w:rPr>
        <w:t>о-твердых ферритов и т.д</w:t>
      </w:r>
      <w:r w:rsidRPr="00B300B7">
        <w:rPr>
          <w:rFonts w:ascii="Times New Roman" w:hAnsi="Times New Roman"/>
          <w:sz w:val="28"/>
          <w:szCs w:val="28"/>
        </w:rPr>
        <w:t>. Разработаны технологии по использованию</w:t>
      </w:r>
      <w:r w:rsidRPr="000B2F6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гальваношламов</w:t>
      </w:r>
      <w:proofErr w:type="spellEnd"/>
      <w:r w:rsidRPr="00B300B7">
        <w:rPr>
          <w:rFonts w:ascii="Times New Roman" w:hAnsi="Times New Roman"/>
          <w:sz w:val="28"/>
          <w:szCs w:val="28"/>
        </w:rPr>
        <w:t xml:space="preserve"> в качестве наполнителя в строительные материалы, после </w:t>
      </w:r>
      <w:r>
        <w:rPr>
          <w:rFonts w:ascii="Times New Roman" w:hAnsi="Times New Roman"/>
          <w:sz w:val="28"/>
          <w:szCs w:val="28"/>
        </w:rPr>
        <w:t>его сушки и измельчения</w:t>
      </w:r>
      <w:r w:rsidR="00A04A64">
        <w:rPr>
          <w:rFonts w:ascii="Times New Roman" w:hAnsi="Times New Roman"/>
          <w:sz w:val="28"/>
          <w:szCs w:val="28"/>
        </w:rPr>
        <w:t xml:space="preserve">. </w:t>
      </w:r>
      <w:r w:rsidRPr="00B300B7">
        <w:rPr>
          <w:rFonts w:ascii="Times New Roman" w:hAnsi="Times New Roman"/>
          <w:sz w:val="28"/>
          <w:szCs w:val="28"/>
        </w:rPr>
        <w:t>Следует отметить, что основную проблему при создании таких технологий утилизации представляет сложный и непостоянный химический состав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гальваношламов</w:t>
      </w:r>
      <w:proofErr w:type="spellEnd"/>
      <w:r w:rsidRPr="00B300B7">
        <w:rPr>
          <w:rFonts w:ascii="Times New Roman" w:hAnsi="Times New Roman"/>
          <w:sz w:val="28"/>
          <w:szCs w:val="28"/>
        </w:rPr>
        <w:t xml:space="preserve">, содержащих разные металлы и примеси, разделение которых очень затруднено. </w:t>
      </w:r>
    </w:p>
    <w:p w:rsidR="006D6A30" w:rsidRDefault="006D6A30" w:rsidP="00C919F7">
      <w:pPr>
        <w:spacing w:after="0" w:line="360" w:lineRule="auto"/>
        <w:ind w:left="567" w:right="425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Предлагается переработка</w:t>
      </w:r>
      <w:r w:rsidRPr="00B45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52A9">
        <w:rPr>
          <w:rFonts w:ascii="Times New Roman" w:hAnsi="Times New Roman"/>
          <w:sz w:val="28"/>
          <w:szCs w:val="28"/>
        </w:rPr>
        <w:t>гальваношламов</w:t>
      </w:r>
      <w:proofErr w:type="spellEnd"/>
      <w:r w:rsidRPr="00B452A9">
        <w:rPr>
          <w:rFonts w:ascii="Times New Roman" w:hAnsi="Times New Roman"/>
          <w:sz w:val="28"/>
          <w:szCs w:val="28"/>
        </w:rPr>
        <w:t xml:space="preserve"> сложного состава, содержащих не менее 10 % (по </w:t>
      </w:r>
      <w:proofErr w:type="gramStart"/>
      <w:r w:rsidRPr="00B452A9">
        <w:rPr>
          <w:rFonts w:ascii="Times New Roman" w:hAnsi="Times New Roman"/>
          <w:sz w:val="28"/>
          <w:szCs w:val="28"/>
        </w:rPr>
        <w:t>сухому</w:t>
      </w:r>
      <w:proofErr w:type="gramEnd"/>
      <w:r w:rsidRPr="00B452A9">
        <w:rPr>
          <w:rFonts w:ascii="Times New Roman" w:hAnsi="Times New Roman"/>
          <w:sz w:val="28"/>
          <w:szCs w:val="28"/>
        </w:rPr>
        <w:t xml:space="preserve">) тяжелых металлов и обедненных железом. На рис.1 представлена пооперационная схема утилизации </w:t>
      </w:r>
      <w:proofErr w:type="spellStart"/>
      <w:r w:rsidRPr="00B452A9">
        <w:rPr>
          <w:rFonts w:ascii="Times New Roman" w:hAnsi="Times New Roman"/>
          <w:sz w:val="28"/>
          <w:szCs w:val="28"/>
        </w:rPr>
        <w:t>гальваношлама</w:t>
      </w:r>
      <w:proofErr w:type="spellEnd"/>
      <w:r w:rsidRPr="00B45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52A9">
        <w:rPr>
          <w:rFonts w:ascii="Times New Roman" w:hAnsi="Times New Roman"/>
          <w:sz w:val="28"/>
          <w:szCs w:val="28"/>
        </w:rPr>
        <w:t>полиметалльного</w:t>
      </w:r>
      <w:proofErr w:type="spellEnd"/>
      <w:r w:rsidRPr="00B452A9">
        <w:rPr>
          <w:rFonts w:ascii="Times New Roman" w:hAnsi="Times New Roman"/>
          <w:sz w:val="28"/>
          <w:szCs w:val="28"/>
        </w:rPr>
        <w:t xml:space="preserve"> состава</w:t>
      </w:r>
      <w:proofErr w:type="gramStart"/>
      <w:r w:rsidRPr="00B452A9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6D6A30" w:rsidRPr="00061E95" w:rsidRDefault="006D6A30" w:rsidP="006D6A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919F7" w:rsidRPr="00061E95" w:rsidRDefault="00C919F7" w:rsidP="006D6A30">
      <w:pPr>
        <w:pStyle w:val="1"/>
        <w:spacing w:line="360" w:lineRule="auto"/>
        <w:ind w:left="0" w:right="-9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6A30" w:rsidRDefault="006D6A30" w:rsidP="006D6A30">
      <w:pPr>
        <w:pStyle w:val="1"/>
        <w:spacing w:line="360" w:lineRule="auto"/>
        <w:ind w:left="0" w:right="-9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919F7" w:rsidRPr="00061E95" w:rsidRDefault="00C919F7" w:rsidP="00C81FBC">
      <w:pPr>
        <w:pStyle w:val="1"/>
        <w:spacing w:line="360" w:lineRule="auto"/>
        <w:ind w:left="0" w:right="-90" w:firstLine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919F7" w:rsidRDefault="00C919F7" w:rsidP="00C919F7">
      <w:pPr>
        <w:pStyle w:val="1"/>
        <w:spacing w:line="360" w:lineRule="auto"/>
        <w:ind w:left="284" w:right="425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81FBC" w:rsidRDefault="00C81FBC" w:rsidP="00C919F7">
      <w:pPr>
        <w:pStyle w:val="1"/>
        <w:spacing w:line="360" w:lineRule="auto"/>
        <w:ind w:left="284" w:right="425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81FBC" w:rsidRDefault="00C81FBC" w:rsidP="00C919F7">
      <w:pPr>
        <w:pStyle w:val="1"/>
        <w:spacing w:line="360" w:lineRule="auto"/>
        <w:ind w:left="284" w:right="425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81FBC" w:rsidRDefault="00C81FBC" w:rsidP="00C919F7">
      <w:pPr>
        <w:pStyle w:val="1"/>
        <w:spacing w:line="360" w:lineRule="auto"/>
        <w:ind w:left="284" w:right="425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81FBC" w:rsidRDefault="00C81FBC" w:rsidP="00C919F7">
      <w:pPr>
        <w:pStyle w:val="1"/>
        <w:spacing w:line="360" w:lineRule="auto"/>
        <w:ind w:left="284" w:right="425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81FBC" w:rsidRDefault="00C81FBC" w:rsidP="00C919F7">
      <w:pPr>
        <w:pStyle w:val="1"/>
        <w:spacing w:line="360" w:lineRule="auto"/>
        <w:ind w:left="284" w:right="425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81FBC" w:rsidRPr="00061E95" w:rsidRDefault="00C81FBC" w:rsidP="00942F08">
      <w:pPr>
        <w:pStyle w:val="1"/>
        <w:spacing w:line="360" w:lineRule="auto"/>
        <w:ind w:left="0" w:right="425" w:firstLine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919F7" w:rsidRPr="00C919F7" w:rsidRDefault="00C919F7" w:rsidP="00A101BD">
      <w:pPr>
        <w:spacing w:after="0" w:line="360" w:lineRule="auto"/>
        <w:ind w:left="284" w:right="425" w:firstLine="169"/>
        <w:jc w:val="both"/>
        <w:rPr>
          <w:rFonts w:ascii="Times New Roman" w:hAnsi="Times New Roman"/>
          <w:sz w:val="28"/>
          <w:szCs w:val="28"/>
        </w:rPr>
      </w:pPr>
      <w:r w:rsidRPr="00B300B7">
        <w:rPr>
          <w:rFonts w:ascii="Times New Roman" w:hAnsi="Times New Roman"/>
          <w:sz w:val="28"/>
          <w:szCs w:val="28"/>
        </w:rPr>
        <w:t>Рис. 1. Схема комплексной утилизации</w:t>
      </w:r>
      <w:r w:rsidRPr="00FB0C91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гальваношламов</w:t>
      </w:r>
      <w:proofErr w:type="spellEnd"/>
      <w:r w:rsidRPr="00B300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00B7">
        <w:rPr>
          <w:rFonts w:ascii="Times New Roman" w:hAnsi="Times New Roman"/>
          <w:sz w:val="28"/>
          <w:szCs w:val="28"/>
        </w:rPr>
        <w:t>полиметалльного</w:t>
      </w:r>
      <w:proofErr w:type="spellEnd"/>
      <w:r w:rsidRPr="00B300B7">
        <w:rPr>
          <w:rFonts w:ascii="Times New Roman" w:hAnsi="Times New Roman"/>
          <w:sz w:val="28"/>
          <w:szCs w:val="28"/>
        </w:rPr>
        <w:t xml:space="preserve"> состава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607E6" w:rsidRDefault="00942F08" w:rsidP="00C919F7">
      <w:pPr>
        <w:pStyle w:val="1"/>
        <w:spacing w:line="360" w:lineRule="auto"/>
        <w:ind w:left="284" w:right="425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3180715</wp:posOffset>
            </wp:positionH>
            <wp:positionV relativeFrom="margin">
              <wp:posOffset>4290060</wp:posOffset>
            </wp:positionV>
            <wp:extent cx="2914650" cy="276225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-FYg6RLx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113665</wp:posOffset>
            </wp:positionH>
            <wp:positionV relativeFrom="margin">
              <wp:posOffset>4290060</wp:posOffset>
            </wp:positionV>
            <wp:extent cx="2657475" cy="29241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Mc_WI3sB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7E6" w:rsidRDefault="00A04A64" w:rsidP="00942F08">
      <w:pPr>
        <w:pStyle w:val="1"/>
        <w:spacing w:line="360" w:lineRule="auto"/>
        <w:ind w:left="284" w:right="425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399415</wp:posOffset>
            </wp:positionH>
            <wp:positionV relativeFrom="margin">
              <wp:posOffset>-234315</wp:posOffset>
            </wp:positionV>
            <wp:extent cx="5581650" cy="3324225"/>
            <wp:effectExtent l="0" t="0" r="0" b="0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6A30" w:rsidRPr="00FA3DF8">
        <w:rPr>
          <w:rFonts w:ascii="Times New Roman" w:hAnsi="Times New Roman"/>
          <w:sz w:val="28"/>
          <w:szCs w:val="28"/>
          <w:lang w:val="ru-RU"/>
        </w:rPr>
        <w:t xml:space="preserve">Образовавшийся осадок подвергается промывке водой. </w:t>
      </w:r>
      <w:r w:rsidR="006D6A30" w:rsidRPr="00FB0C91">
        <w:rPr>
          <w:rFonts w:ascii="Times New Roman" w:hAnsi="Times New Roman"/>
          <w:sz w:val="28"/>
          <w:szCs w:val="28"/>
          <w:lang w:val="ru-RU"/>
        </w:rPr>
        <w:t xml:space="preserve">Отработанные промывные кислые воды используются для приготовления рабочего раствора серной кислоты. Осадок после промывки фильтруют на </w:t>
      </w:r>
      <w:proofErr w:type="spellStart"/>
      <w:r w:rsidR="006D6A30" w:rsidRPr="00FB0C91">
        <w:rPr>
          <w:rFonts w:ascii="Times New Roman" w:hAnsi="Times New Roman"/>
          <w:sz w:val="28"/>
          <w:szCs w:val="28"/>
          <w:lang w:val="ru-RU"/>
        </w:rPr>
        <w:t>вакуумфильтре</w:t>
      </w:r>
      <w:proofErr w:type="spellEnd"/>
      <w:r w:rsidR="006D6A30" w:rsidRPr="00FB0C91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D6A30" w:rsidRPr="00FA3DF8">
        <w:rPr>
          <w:rFonts w:ascii="Times New Roman" w:hAnsi="Times New Roman"/>
          <w:sz w:val="28"/>
          <w:szCs w:val="28"/>
          <w:lang w:val="ru-RU"/>
        </w:rPr>
        <w:t>Фильтрат присоединяют к промывным водам, а обезвреженный осадок сушится, измельчается и используется в качестве красящей добавки при изготовлении керамической плитки или других строительных материалов</w:t>
      </w:r>
      <w:r w:rsidR="006D6A30">
        <w:rPr>
          <w:rFonts w:ascii="Times New Roman" w:hAnsi="Times New Roman"/>
          <w:sz w:val="28"/>
          <w:szCs w:val="28"/>
          <w:lang w:val="ru-RU"/>
        </w:rPr>
        <w:t>.</w:t>
      </w:r>
    </w:p>
    <w:p w:rsidR="006D6A30" w:rsidRPr="001C3842" w:rsidRDefault="006D6A30" w:rsidP="00C919F7">
      <w:pPr>
        <w:pStyle w:val="1"/>
        <w:spacing w:line="360" w:lineRule="auto"/>
        <w:ind w:left="284" w:right="425" w:firstLine="708"/>
        <w:jc w:val="both"/>
        <w:rPr>
          <w:rFonts w:ascii="Times New Roman" w:hAnsi="Times New Roman"/>
          <w:spacing w:val="-6"/>
          <w:sz w:val="28"/>
          <w:lang w:val="ru-RU"/>
        </w:rPr>
      </w:pPr>
      <w:r w:rsidRPr="001C3842">
        <w:rPr>
          <w:rFonts w:ascii="Times New Roman" w:hAnsi="Times New Roman"/>
          <w:sz w:val="28"/>
          <w:szCs w:val="28"/>
          <w:lang w:val="ru-RU"/>
        </w:rPr>
        <w:lastRenderedPageBreak/>
        <w:t xml:space="preserve">Объектом исследования в данной работе являются </w:t>
      </w:r>
      <w:proofErr w:type="spellStart"/>
      <w:r w:rsidRPr="001C3842">
        <w:rPr>
          <w:rFonts w:ascii="Times New Roman" w:hAnsi="Times New Roman"/>
          <w:sz w:val="28"/>
          <w:szCs w:val="28"/>
          <w:lang w:val="ru-RU"/>
        </w:rPr>
        <w:t>гальваношламы</w:t>
      </w:r>
      <w:proofErr w:type="spellEnd"/>
      <w:r w:rsidRPr="001C3842">
        <w:rPr>
          <w:rFonts w:ascii="Times New Roman" w:hAnsi="Times New Roman"/>
          <w:sz w:val="28"/>
          <w:szCs w:val="28"/>
          <w:lang w:val="ru-RU"/>
        </w:rPr>
        <w:t xml:space="preserve"> одного из предприятий </w:t>
      </w:r>
      <w:proofErr w:type="gramStart"/>
      <w:r w:rsidRPr="001C3842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1C3842">
        <w:rPr>
          <w:rFonts w:ascii="Times New Roman" w:hAnsi="Times New Roman"/>
          <w:sz w:val="28"/>
          <w:szCs w:val="28"/>
          <w:lang w:val="ru-RU"/>
        </w:rPr>
        <w:t xml:space="preserve">. Курска. </w:t>
      </w:r>
      <w:r w:rsidRPr="006D6A30">
        <w:rPr>
          <w:rFonts w:ascii="Times New Roman" w:hAnsi="Times New Roman"/>
          <w:sz w:val="28"/>
          <w:szCs w:val="28"/>
          <w:lang w:val="ru-RU"/>
        </w:rPr>
        <w:t>Гальванические шламы представляют собой пастообразную массу, характеризующуюся сложностью и нестабильностью состава, от серо-зеленого до тёмно-зеленого цвета, плотностью 1,16 – 1,24 г/см</w:t>
      </w:r>
      <w:r w:rsidRPr="006D6A30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6D6A30">
        <w:rPr>
          <w:rFonts w:ascii="Times New Roman" w:hAnsi="Times New Roman"/>
          <w:sz w:val="28"/>
          <w:szCs w:val="28"/>
          <w:lang w:val="ru-RU"/>
        </w:rPr>
        <w:t xml:space="preserve"> и влажностью от 60 до 85 %, </w:t>
      </w:r>
      <w:r w:rsidRPr="00B300B7">
        <w:rPr>
          <w:rFonts w:ascii="Times New Roman" w:hAnsi="Times New Roman"/>
          <w:sz w:val="28"/>
          <w:szCs w:val="28"/>
        </w:rPr>
        <w:t>pH</w:t>
      </w:r>
      <w:r w:rsidRPr="006D6A30">
        <w:rPr>
          <w:rFonts w:ascii="Times New Roman" w:hAnsi="Times New Roman"/>
          <w:sz w:val="28"/>
          <w:szCs w:val="28"/>
          <w:lang w:val="ru-RU"/>
        </w:rPr>
        <w:t xml:space="preserve"> = 3,2 – 7,9. Гальванические шламы образуются при </w:t>
      </w:r>
      <w:proofErr w:type="spellStart"/>
      <w:r w:rsidRPr="006D6A30">
        <w:rPr>
          <w:rFonts w:ascii="Times New Roman" w:hAnsi="Times New Roman"/>
          <w:sz w:val="28"/>
          <w:szCs w:val="28"/>
          <w:lang w:val="ru-RU"/>
        </w:rPr>
        <w:t>реагентной</w:t>
      </w:r>
      <w:proofErr w:type="spellEnd"/>
      <w:r w:rsidRPr="006D6A30">
        <w:rPr>
          <w:rFonts w:ascii="Times New Roman" w:hAnsi="Times New Roman"/>
          <w:sz w:val="28"/>
          <w:szCs w:val="28"/>
          <w:lang w:val="ru-RU"/>
        </w:rPr>
        <w:t xml:space="preserve"> очистке сточных вод гальванических производств и представляют собой влажную пастообразную массу, содержащую в своем составе оксиды и гидроксиды различных металлов. </w:t>
      </w:r>
      <w:r w:rsidRPr="001C3842">
        <w:rPr>
          <w:rFonts w:ascii="Times New Roman" w:hAnsi="Times New Roman"/>
          <w:sz w:val="28"/>
          <w:szCs w:val="28"/>
          <w:lang w:val="ru-RU"/>
        </w:rPr>
        <w:t xml:space="preserve">Определение элементного состава </w:t>
      </w:r>
      <w:proofErr w:type="spellStart"/>
      <w:r w:rsidRPr="001C3842">
        <w:rPr>
          <w:rFonts w:ascii="Times New Roman" w:hAnsi="Times New Roman"/>
          <w:sz w:val="28"/>
          <w:szCs w:val="28"/>
          <w:lang w:val="ru-RU"/>
        </w:rPr>
        <w:t>гальваношлама</w:t>
      </w:r>
      <w:proofErr w:type="spellEnd"/>
      <w:r w:rsidRPr="001C3842">
        <w:rPr>
          <w:rFonts w:ascii="Times New Roman" w:hAnsi="Times New Roman"/>
          <w:sz w:val="28"/>
          <w:szCs w:val="28"/>
          <w:lang w:val="ru-RU"/>
        </w:rPr>
        <w:t xml:space="preserve"> показало, что в большем количестве  в нем содержатся соединения хрома, никеля и меди.</w:t>
      </w:r>
      <w:r w:rsidRPr="001C3842">
        <w:rPr>
          <w:rFonts w:ascii="Times New Roman" w:hAnsi="Times New Roman"/>
          <w:spacing w:val="-6"/>
          <w:sz w:val="28"/>
          <w:lang w:val="ru-RU"/>
        </w:rPr>
        <w:t xml:space="preserve">               </w:t>
      </w:r>
    </w:p>
    <w:p w:rsidR="006D6A30" w:rsidRDefault="006D6A30" w:rsidP="00C919F7">
      <w:pPr>
        <w:pStyle w:val="1"/>
        <w:spacing w:line="360" w:lineRule="auto"/>
        <w:ind w:left="284" w:right="425" w:firstLine="708"/>
        <w:jc w:val="both"/>
        <w:rPr>
          <w:rFonts w:ascii="Times New Roman" w:hAnsi="Times New Roman"/>
          <w:spacing w:val="-6"/>
          <w:sz w:val="28"/>
          <w:lang w:val="ru-RU"/>
        </w:rPr>
      </w:pPr>
    </w:p>
    <w:p w:rsidR="00A04A64" w:rsidRDefault="00A04A64" w:rsidP="00C919F7">
      <w:pPr>
        <w:pStyle w:val="1"/>
        <w:spacing w:line="360" w:lineRule="auto"/>
        <w:ind w:left="284" w:right="425" w:firstLine="708"/>
        <w:jc w:val="both"/>
        <w:rPr>
          <w:rFonts w:ascii="Times New Roman" w:hAnsi="Times New Roman"/>
          <w:spacing w:val="-6"/>
          <w:sz w:val="28"/>
          <w:lang w:val="ru-RU"/>
        </w:rPr>
      </w:pPr>
    </w:p>
    <w:tbl>
      <w:tblPr>
        <w:tblpPr w:leftFromText="180" w:rightFromText="180" w:vertAnchor="page" w:horzAnchor="margin" w:tblpXSpec="center" w:tblpY="8521"/>
        <w:tblW w:w="857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12"/>
        <w:gridCol w:w="1474"/>
        <w:gridCol w:w="1419"/>
        <w:gridCol w:w="1250"/>
        <w:gridCol w:w="1224"/>
      </w:tblGrid>
      <w:tr w:rsidR="006607E6" w:rsidRPr="00B452A9" w:rsidTr="00EC278B">
        <w:trPr>
          <w:trHeight w:hRule="exact" w:val="882"/>
        </w:trPr>
        <w:tc>
          <w:tcPr>
            <w:tcW w:w="3212" w:type="dxa"/>
            <w:vMerge w:val="restart"/>
          </w:tcPr>
          <w:p w:rsidR="006607E6" w:rsidRPr="00FB0C91" w:rsidRDefault="006607E6" w:rsidP="00EC278B">
            <w:pPr>
              <w:pStyle w:val="1"/>
              <w:ind w:left="284" w:right="425"/>
              <w:rPr>
                <w:rFonts w:ascii="Times New Roman" w:hAnsi="Times New Roman" w:cs="Times New Roman"/>
                <w:w w:val="105"/>
                <w:position w:val="-2"/>
                <w:sz w:val="28"/>
                <w:szCs w:val="28"/>
              </w:rPr>
            </w:pPr>
            <w:proofErr w:type="spellStart"/>
            <w:r w:rsidRPr="00FB0C91">
              <w:rPr>
                <w:rFonts w:ascii="Times New Roman" w:hAnsi="Times New Roman"/>
                <w:w w:val="105"/>
                <w:position w:val="-2"/>
                <w:sz w:val="28"/>
              </w:rPr>
              <w:t>Гальванические</w:t>
            </w:r>
            <w:proofErr w:type="spellEnd"/>
            <w:r w:rsidRPr="00FB0C91">
              <w:rPr>
                <w:rFonts w:ascii="Times New Roman" w:hAnsi="Times New Roman" w:cs="Times New Roman"/>
                <w:w w:val="105"/>
                <w:position w:val="-2"/>
                <w:sz w:val="28"/>
                <w:szCs w:val="28"/>
              </w:rPr>
              <w:t xml:space="preserve"> </w:t>
            </w:r>
            <w:proofErr w:type="spellStart"/>
            <w:r w:rsidRPr="00FB0C91">
              <w:rPr>
                <w:rFonts w:ascii="Times New Roman" w:hAnsi="Times New Roman" w:cs="Times New Roman"/>
                <w:w w:val="105"/>
                <w:position w:val="-2"/>
                <w:sz w:val="28"/>
                <w:szCs w:val="28"/>
              </w:rPr>
              <w:t>шламы</w:t>
            </w:r>
            <w:proofErr w:type="spellEnd"/>
          </w:p>
        </w:tc>
        <w:tc>
          <w:tcPr>
            <w:tcW w:w="5367" w:type="dxa"/>
            <w:gridSpan w:val="4"/>
          </w:tcPr>
          <w:p w:rsidR="006607E6" w:rsidRPr="000B2F60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B2F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овая доля компонентов в шламах,   </w:t>
            </w:r>
            <w:r w:rsidRPr="000B2F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%</w:t>
            </w:r>
          </w:p>
        </w:tc>
      </w:tr>
      <w:tr w:rsidR="006607E6" w:rsidRPr="00B452A9" w:rsidTr="00EC278B">
        <w:trPr>
          <w:trHeight w:hRule="exact" w:val="445"/>
        </w:trPr>
        <w:tc>
          <w:tcPr>
            <w:tcW w:w="3212" w:type="dxa"/>
            <w:vMerge/>
          </w:tcPr>
          <w:p w:rsidR="006607E6" w:rsidRPr="00FB0C91" w:rsidRDefault="006607E6" w:rsidP="00EC278B">
            <w:pPr>
              <w:pStyle w:val="1"/>
              <w:ind w:left="284" w:right="425"/>
              <w:rPr>
                <w:rFonts w:ascii="Times New Roman" w:hAnsi="Times New Roman" w:cs="Times New Roman"/>
                <w:w w:val="105"/>
                <w:position w:val="-2"/>
                <w:sz w:val="28"/>
                <w:szCs w:val="28"/>
                <w:lang w:val="ru-RU"/>
              </w:rPr>
            </w:pPr>
          </w:p>
        </w:tc>
        <w:tc>
          <w:tcPr>
            <w:tcW w:w="1474" w:type="dxa"/>
          </w:tcPr>
          <w:p w:rsidR="006607E6" w:rsidRPr="00B452A9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52A9">
              <w:rPr>
                <w:rFonts w:ascii="Times New Roman" w:hAnsi="Times New Roman" w:cs="Times New Roman"/>
                <w:w w:val="105"/>
                <w:sz w:val="28"/>
                <w:szCs w:val="28"/>
              </w:rPr>
              <w:t>Cr</w:t>
            </w:r>
            <w:r w:rsidRPr="00B452A9">
              <w:rPr>
                <w:rFonts w:ascii="Times New Roman" w:hAnsi="Times New Roman" w:cs="Times New Roman"/>
                <w:w w:val="105"/>
                <w:position w:val="-2"/>
                <w:sz w:val="28"/>
                <w:szCs w:val="28"/>
              </w:rPr>
              <w:t>2</w:t>
            </w:r>
            <w:r w:rsidRPr="00B452A9">
              <w:rPr>
                <w:rFonts w:ascii="Times New Roman" w:hAnsi="Times New Roman" w:cs="Times New Roman"/>
                <w:w w:val="105"/>
                <w:sz w:val="28"/>
                <w:szCs w:val="28"/>
              </w:rPr>
              <w:t>O</w:t>
            </w:r>
            <w:r w:rsidRPr="00B452A9">
              <w:rPr>
                <w:rFonts w:ascii="Times New Roman" w:hAnsi="Times New Roman" w:cs="Times New Roman"/>
                <w:w w:val="105"/>
                <w:position w:val="-2"/>
                <w:sz w:val="28"/>
                <w:szCs w:val="28"/>
              </w:rPr>
              <w:t>3</w:t>
            </w:r>
          </w:p>
        </w:tc>
        <w:tc>
          <w:tcPr>
            <w:tcW w:w="1419" w:type="dxa"/>
          </w:tcPr>
          <w:p w:rsidR="006607E6" w:rsidRPr="00B452A9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52A9">
              <w:rPr>
                <w:rFonts w:ascii="Times New Roman" w:hAnsi="Times New Roman" w:cs="Times New Roman"/>
                <w:w w:val="105"/>
                <w:sz w:val="28"/>
                <w:szCs w:val="28"/>
              </w:rPr>
              <w:t>ZnO</w:t>
            </w:r>
            <w:proofErr w:type="spellEnd"/>
          </w:p>
        </w:tc>
        <w:tc>
          <w:tcPr>
            <w:tcW w:w="1250" w:type="dxa"/>
          </w:tcPr>
          <w:p w:rsidR="006607E6" w:rsidRPr="00B452A9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52A9">
              <w:rPr>
                <w:rFonts w:ascii="Times New Roman" w:hAnsi="Times New Roman" w:cs="Times New Roman"/>
                <w:w w:val="105"/>
                <w:sz w:val="28"/>
                <w:szCs w:val="28"/>
              </w:rPr>
              <w:t>NiO</w:t>
            </w:r>
            <w:proofErr w:type="spellEnd"/>
          </w:p>
        </w:tc>
        <w:tc>
          <w:tcPr>
            <w:tcW w:w="1224" w:type="dxa"/>
          </w:tcPr>
          <w:p w:rsidR="006607E6" w:rsidRPr="00B452A9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452A9">
              <w:rPr>
                <w:rFonts w:ascii="Times New Roman" w:hAnsi="Times New Roman" w:cs="Times New Roman"/>
                <w:w w:val="110"/>
                <w:sz w:val="28"/>
                <w:szCs w:val="28"/>
              </w:rPr>
              <w:t>CuO</w:t>
            </w:r>
            <w:proofErr w:type="spellEnd"/>
          </w:p>
        </w:tc>
      </w:tr>
      <w:tr w:rsidR="006607E6" w:rsidRPr="00B452A9" w:rsidTr="00EC278B">
        <w:trPr>
          <w:trHeight w:hRule="exact" w:val="2175"/>
        </w:trPr>
        <w:tc>
          <w:tcPr>
            <w:tcW w:w="3212" w:type="dxa"/>
          </w:tcPr>
          <w:p w:rsidR="006607E6" w:rsidRPr="00FB0C91" w:rsidRDefault="006607E6" w:rsidP="00EC278B">
            <w:pPr>
              <w:pStyle w:val="1"/>
              <w:ind w:left="284" w:right="425"/>
              <w:rPr>
                <w:rFonts w:ascii="Times New Roman" w:hAnsi="Times New Roman" w:cs="Times New Roman"/>
                <w:w w:val="105"/>
                <w:position w:val="-2"/>
                <w:sz w:val="28"/>
                <w:szCs w:val="28"/>
              </w:rPr>
            </w:pPr>
            <w:proofErr w:type="spellStart"/>
            <w:r w:rsidRPr="00FB0C91">
              <w:rPr>
                <w:rFonts w:ascii="Times New Roman" w:hAnsi="Times New Roman" w:cs="Times New Roman"/>
                <w:w w:val="105"/>
                <w:position w:val="-2"/>
                <w:sz w:val="28"/>
                <w:szCs w:val="28"/>
              </w:rPr>
              <w:t>Высоко</w:t>
            </w:r>
            <w:proofErr w:type="spellEnd"/>
            <w:r w:rsidRPr="00FB0C91">
              <w:rPr>
                <w:rFonts w:ascii="Times New Roman" w:hAnsi="Times New Roman" w:cs="Times New Roman"/>
                <w:w w:val="105"/>
                <w:position w:val="-2"/>
                <w:sz w:val="28"/>
                <w:szCs w:val="28"/>
              </w:rPr>
              <w:t xml:space="preserve">- </w:t>
            </w:r>
            <w:proofErr w:type="spellStart"/>
            <w:r w:rsidRPr="00FB0C91">
              <w:rPr>
                <w:rFonts w:ascii="Times New Roman" w:hAnsi="Times New Roman" w:cs="Times New Roman"/>
                <w:w w:val="105"/>
                <w:position w:val="-2"/>
                <w:sz w:val="28"/>
                <w:szCs w:val="28"/>
              </w:rPr>
              <w:t>хромистые</w:t>
            </w:r>
            <w:proofErr w:type="spellEnd"/>
          </w:p>
        </w:tc>
        <w:tc>
          <w:tcPr>
            <w:tcW w:w="1474" w:type="dxa"/>
          </w:tcPr>
          <w:p w:rsidR="006607E6" w:rsidRPr="00B452A9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7E6" w:rsidRPr="00FB0C91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 xml:space="preserve"> </w:t>
            </w:r>
            <w:r w:rsidRPr="00B452A9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15,2–</w:t>
            </w:r>
            <w:r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 xml:space="preserve"> </w:t>
            </w:r>
            <w:r w:rsidRPr="00B452A9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50,0</w:t>
            </w:r>
          </w:p>
        </w:tc>
        <w:tc>
          <w:tcPr>
            <w:tcW w:w="1419" w:type="dxa"/>
          </w:tcPr>
          <w:p w:rsidR="006607E6" w:rsidRPr="00B452A9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7E6" w:rsidRPr="00B452A9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  <w:r w:rsidRPr="00B452A9">
              <w:rPr>
                <w:rFonts w:ascii="Times New Roman" w:hAnsi="Times New Roman" w:cs="Times New Roman"/>
                <w:sz w:val="28"/>
                <w:szCs w:val="28"/>
              </w:rPr>
              <w:t>– 4,3</w:t>
            </w:r>
          </w:p>
        </w:tc>
        <w:tc>
          <w:tcPr>
            <w:tcW w:w="1250" w:type="dxa"/>
          </w:tcPr>
          <w:p w:rsidR="006607E6" w:rsidRPr="00FB0C91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607E6" w:rsidRPr="00B452A9" w:rsidRDefault="006607E6" w:rsidP="00EC278B">
            <w:pPr>
              <w:pStyle w:val="1"/>
              <w:spacing w:line="360" w:lineRule="auto"/>
              <w:ind w:right="42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Pr="00B452A9">
              <w:rPr>
                <w:rFonts w:ascii="Times New Roman" w:hAnsi="Times New Roman" w:cs="Times New Roman"/>
                <w:sz w:val="28"/>
                <w:szCs w:val="28"/>
              </w:rPr>
              <w:t>– 3,1</w:t>
            </w:r>
          </w:p>
        </w:tc>
        <w:tc>
          <w:tcPr>
            <w:tcW w:w="1224" w:type="dxa"/>
          </w:tcPr>
          <w:p w:rsidR="006607E6" w:rsidRPr="00FB0C91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607E6" w:rsidRPr="00FB0C91" w:rsidRDefault="006607E6" w:rsidP="00EC278B">
            <w:pPr>
              <w:pStyle w:val="1"/>
              <w:spacing w:line="360" w:lineRule="auto"/>
              <w:ind w:left="284" w:right="425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0,1 –</w:t>
            </w:r>
            <w:r w:rsidRPr="00B452A9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</w:tbl>
    <w:p w:rsidR="00A04A64" w:rsidRPr="006D6A30" w:rsidRDefault="00A04A64" w:rsidP="00EC278B">
      <w:pPr>
        <w:pStyle w:val="1"/>
        <w:spacing w:line="360" w:lineRule="auto"/>
        <w:ind w:left="0" w:right="425" w:firstLine="0"/>
        <w:jc w:val="both"/>
        <w:rPr>
          <w:rFonts w:ascii="Times New Roman" w:hAnsi="Times New Roman"/>
          <w:spacing w:val="-6"/>
          <w:sz w:val="28"/>
          <w:lang w:val="ru-RU"/>
        </w:rPr>
      </w:pPr>
    </w:p>
    <w:p w:rsidR="006D6A30" w:rsidRPr="00A101BD" w:rsidRDefault="00A101BD" w:rsidP="00C919F7">
      <w:pPr>
        <w:pStyle w:val="1"/>
        <w:spacing w:line="360" w:lineRule="auto"/>
        <w:ind w:left="284" w:right="425"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101BD">
        <w:rPr>
          <w:rFonts w:ascii="Times New Roman" w:hAnsi="Times New Roman"/>
          <w:b/>
          <w:spacing w:val="-6"/>
          <w:sz w:val="28"/>
          <w:lang w:val="ru-RU"/>
        </w:rPr>
        <w:t>Таблица 2</w:t>
      </w:r>
      <w:r w:rsidR="00C919F7" w:rsidRPr="00A101BD">
        <w:rPr>
          <w:rFonts w:ascii="Times New Roman" w:hAnsi="Times New Roman"/>
          <w:b/>
          <w:spacing w:val="-6"/>
          <w:sz w:val="28"/>
          <w:lang w:val="ru-RU"/>
        </w:rPr>
        <w:t xml:space="preserve">- </w:t>
      </w:r>
      <w:r w:rsidR="006D6A30" w:rsidRPr="00A101BD">
        <w:rPr>
          <w:rFonts w:ascii="Times New Roman" w:hAnsi="Times New Roman"/>
          <w:b/>
          <w:spacing w:val="-6"/>
          <w:sz w:val="28"/>
          <w:lang w:val="ru-RU"/>
        </w:rPr>
        <w:t>Химический состав типовых образцов травильных и гальванических шламов</w:t>
      </w:r>
    </w:p>
    <w:p w:rsidR="006D6A30" w:rsidRDefault="006D6A30" w:rsidP="00C919F7">
      <w:pPr>
        <w:spacing w:after="0" w:line="360" w:lineRule="auto"/>
        <w:ind w:right="425"/>
        <w:jc w:val="both"/>
        <w:rPr>
          <w:rFonts w:ascii="Times New Roman" w:hAnsi="Times New Roman"/>
          <w:sz w:val="28"/>
          <w:szCs w:val="28"/>
        </w:rPr>
      </w:pPr>
    </w:p>
    <w:p w:rsidR="006D6A30" w:rsidRPr="006D6A30" w:rsidRDefault="006D6A30" w:rsidP="00C919F7">
      <w:pPr>
        <w:spacing w:after="0" w:line="360" w:lineRule="auto"/>
        <w:ind w:left="284" w:right="425" w:firstLine="709"/>
        <w:jc w:val="both"/>
        <w:rPr>
          <w:rFonts w:ascii="Times New Roman" w:hAnsi="Times New Roman"/>
          <w:sz w:val="28"/>
          <w:szCs w:val="28"/>
        </w:rPr>
      </w:pPr>
      <w:r w:rsidRPr="00B300B7">
        <w:rPr>
          <w:rFonts w:ascii="Times New Roman" w:hAnsi="Times New Roman"/>
          <w:sz w:val="28"/>
          <w:szCs w:val="28"/>
        </w:rPr>
        <w:t xml:space="preserve">Все экспериментальные данные получали усреднением минимум по трем параллельным опытам. Содержание влаги в </w:t>
      </w:r>
      <w:proofErr w:type="spellStart"/>
      <w:r>
        <w:rPr>
          <w:rFonts w:ascii="Times New Roman" w:hAnsi="Times New Roman"/>
          <w:sz w:val="28"/>
          <w:szCs w:val="28"/>
        </w:rPr>
        <w:t>гальваношламе</w:t>
      </w:r>
      <w:proofErr w:type="spellEnd"/>
      <w:r w:rsidRPr="00B300B7">
        <w:rPr>
          <w:rFonts w:ascii="Times New Roman" w:hAnsi="Times New Roman"/>
          <w:sz w:val="28"/>
          <w:szCs w:val="28"/>
        </w:rPr>
        <w:t xml:space="preserve"> определяли весовым методом. </w:t>
      </w:r>
      <w:r w:rsidRPr="006D6A30">
        <w:rPr>
          <w:rStyle w:val="ListParagraph"/>
          <w:rFonts w:ascii="Times New Roman" w:eastAsiaTheme="minorEastAsia" w:hAnsi="Times New Roman" w:cs="Times New Roman"/>
          <w:sz w:val="28"/>
          <w:szCs w:val="28"/>
          <w:lang w:val="ru-RU"/>
        </w:rPr>
        <w:t xml:space="preserve">Анализ отобранных жидких проб на содержание ионов тяжелых металлов проводили с использованием атомно-абсорбционного спектрометра «КВАНТ- </w:t>
      </w:r>
      <w:r w:rsidRPr="006D6A30">
        <w:rPr>
          <w:rStyle w:val="ListParagraph"/>
          <w:rFonts w:ascii="Times New Roman" w:eastAsiaTheme="minorEastAsia" w:hAnsi="Times New Roman" w:cs="Times New Roman"/>
          <w:sz w:val="28"/>
          <w:szCs w:val="28"/>
        </w:rPr>
        <w:t>Z</w:t>
      </w:r>
      <w:r w:rsidRPr="006D6A30">
        <w:rPr>
          <w:rStyle w:val="ListParagraph"/>
          <w:rFonts w:ascii="Times New Roman" w:eastAsiaTheme="minorEastAsia" w:hAnsi="Times New Roman" w:cs="Times New Roman"/>
          <w:sz w:val="28"/>
          <w:szCs w:val="28"/>
          <w:lang w:val="ru-RU"/>
        </w:rPr>
        <w:t>.ЭТА-Т».</w:t>
      </w:r>
      <w:r w:rsidRPr="006D6A30">
        <w:rPr>
          <w:rFonts w:ascii="Times New Roman" w:hAnsi="Times New Roman"/>
          <w:sz w:val="28"/>
          <w:szCs w:val="28"/>
        </w:rPr>
        <w:t xml:space="preserve"> Определение рН жидких проб проводили рН-метром-анализатором HANNA HI 83141</w:t>
      </w:r>
      <w:r w:rsidRPr="000B2F60">
        <w:rPr>
          <w:rFonts w:ascii="Times New Roman" w:hAnsi="Times New Roman"/>
          <w:color w:val="0000FF"/>
          <w:sz w:val="28"/>
          <w:szCs w:val="28"/>
        </w:rPr>
        <w:t>.</w:t>
      </w:r>
    </w:p>
    <w:p w:rsidR="006D6A30" w:rsidRPr="002704A6" w:rsidRDefault="006D6A30" w:rsidP="00C919F7">
      <w:pPr>
        <w:pStyle w:val="1"/>
        <w:spacing w:line="360" w:lineRule="auto"/>
        <w:ind w:left="284" w:right="425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107E">
        <w:rPr>
          <w:rFonts w:ascii="Times New Roman" w:hAnsi="Times New Roman" w:cs="Times New Roman"/>
          <w:sz w:val="28"/>
          <w:szCs w:val="28"/>
          <w:lang w:val="ru-RU"/>
        </w:rPr>
        <w:t>Исходные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07E">
        <w:rPr>
          <w:rFonts w:ascii="Times New Roman" w:hAnsi="Times New Roman" w:cs="Times New Roman"/>
          <w:sz w:val="28"/>
          <w:szCs w:val="28"/>
          <w:lang w:val="ru-RU"/>
        </w:rPr>
        <w:t xml:space="preserve">компоненты подвергались тщательному совместному </w:t>
      </w:r>
      <w:r w:rsidRPr="007C107E">
        <w:rPr>
          <w:rFonts w:ascii="Times New Roman" w:hAnsi="Times New Roman" w:cs="Times New Roman"/>
          <w:spacing w:val="2"/>
          <w:sz w:val="28"/>
          <w:szCs w:val="28"/>
          <w:lang w:val="ru-RU"/>
        </w:rPr>
        <w:lastRenderedPageBreak/>
        <w:t>из</w:t>
      </w:r>
      <w:r w:rsidRPr="007C107E">
        <w:rPr>
          <w:rFonts w:ascii="Times New Roman" w:hAnsi="Times New Roman" w:cs="Times New Roman"/>
          <w:sz w:val="28"/>
          <w:szCs w:val="28"/>
          <w:lang w:val="ru-RU"/>
        </w:rPr>
        <w:t xml:space="preserve">мельчению и перемешиванию. </w:t>
      </w:r>
      <w:r w:rsidRPr="002704A6">
        <w:rPr>
          <w:rFonts w:ascii="Times New Roman" w:hAnsi="Times New Roman" w:cs="Times New Roman"/>
          <w:sz w:val="28"/>
          <w:szCs w:val="28"/>
          <w:lang w:val="ru-RU"/>
        </w:rPr>
        <w:t>Подготовленные образцы обжигали в электрической печи при температурах 100</w:t>
      </w:r>
      <w:r w:rsidR="0076146D" w:rsidRPr="0076146D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2704A6">
        <w:rPr>
          <w:rFonts w:ascii="Times New Roman" w:hAnsi="Times New Roman" w:cs="Times New Roman"/>
          <w:sz w:val="28"/>
          <w:szCs w:val="28"/>
          <w:lang w:val="ru-RU"/>
        </w:rPr>
        <w:t xml:space="preserve"> –1100</w:t>
      </w:r>
      <w:proofErr w:type="gramStart"/>
      <w:r w:rsidRPr="002704A6">
        <w:rPr>
          <w:rFonts w:ascii="Times New Roman" w:hAnsi="Times New Roman" w:cs="Times New Roman"/>
          <w:sz w:val="28"/>
          <w:szCs w:val="28"/>
          <w:lang w:val="ru-RU"/>
        </w:rPr>
        <w:t>ºС</w:t>
      </w:r>
      <w:proofErr w:type="gramEnd"/>
      <w:r w:rsidRPr="002704A6">
        <w:rPr>
          <w:rFonts w:ascii="Times New Roman" w:hAnsi="Times New Roman" w:cs="Times New Roman"/>
          <w:sz w:val="28"/>
          <w:szCs w:val="28"/>
          <w:lang w:val="ru-RU"/>
        </w:rPr>
        <w:t xml:space="preserve"> в течение 1</w:t>
      </w:r>
      <w:r w:rsidRPr="002704A6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2704A6">
        <w:rPr>
          <w:rFonts w:ascii="Times New Roman" w:hAnsi="Times New Roman" w:cs="Times New Roman"/>
          <w:sz w:val="28"/>
          <w:szCs w:val="28"/>
          <w:lang w:val="ru-RU"/>
        </w:rPr>
        <w:t>ч.</w:t>
      </w:r>
    </w:p>
    <w:p w:rsidR="006D6A30" w:rsidRDefault="006D6A30" w:rsidP="00C919F7">
      <w:pPr>
        <w:pStyle w:val="1"/>
        <w:spacing w:line="360" w:lineRule="auto"/>
        <w:ind w:left="284" w:right="425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52A9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проведения эксперимента были получены  пигменты широкой цветовой гаммы: светло-зеленого, зеленого, желто-зеленого, и серого цветов. </w:t>
      </w:r>
      <w:r w:rsidRPr="002704A6">
        <w:rPr>
          <w:rFonts w:ascii="Times New Roman" w:hAnsi="Times New Roman" w:cs="Times New Roman"/>
          <w:sz w:val="28"/>
          <w:szCs w:val="28"/>
          <w:lang w:val="ru-RU"/>
        </w:rPr>
        <w:t xml:space="preserve">Полученные композиции характеризуются яркой и насыщенной окраской. </w:t>
      </w:r>
      <w:r w:rsidRPr="007C107E">
        <w:rPr>
          <w:rFonts w:ascii="Times New Roman" w:hAnsi="Times New Roman" w:cs="Times New Roman"/>
          <w:sz w:val="28"/>
          <w:szCs w:val="28"/>
          <w:lang w:val="ru-RU"/>
        </w:rPr>
        <w:t>Выявлено, что оптимальная температура синтеза 1100</w:t>
      </w:r>
      <w:proofErr w:type="gramStart"/>
      <w:r w:rsidRPr="007C107E">
        <w:rPr>
          <w:rFonts w:ascii="Times New Roman" w:hAnsi="Times New Roman" w:cs="Times New Roman"/>
          <w:sz w:val="28"/>
          <w:szCs w:val="28"/>
          <w:lang w:val="ru-RU"/>
        </w:rPr>
        <w:t>ºС</w:t>
      </w:r>
      <w:proofErr w:type="gramEnd"/>
      <w:r w:rsidRPr="007C107E">
        <w:rPr>
          <w:rFonts w:ascii="Times New Roman" w:hAnsi="Times New Roman" w:cs="Times New Roman"/>
          <w:sz w:val="28"/>
          <w:szCs w:val="28"/>
          <w:lang w:val="ru-RU"/>
        </w:rPr>
        <w:t xml:space="preserve">, при которой получены пигменты с яркой и насыщенной окраской. </w:t>
      </w:r>
    </w:p>
    <w:p w:rsidR="00942F08" w:rsidRPr="0076146D" w:rsidRDefault="006D6A30" w:rsidP="00EC278B">
      <w:pPr>
        <w:pStyle w:val="1"/>
        <w:spacing w:line="360" w:lineRule="auto"/>
        <w:ind w:left="284" w:right="425"/>
        <w:jc w:val="both"/>
        <w:rPr>
          <w:rFonts w:ascii="Times New Roman" w:hAnsi="Times New Roman"/>
          <w:w w:val="105"/>
          <w:sz w:val="28"/>
          <w:lang w:val="ru-RU"/>
        </w:rPr>
      </w:pPr>
      <w:r w:rsidRPr="000B166A">
        <w:rPr>
          <w:rFonts w:ascii="Times New Roman" w:hAnsi="Times New Roman"/>
          <w:w w:val="105"/>
          <w:sz w:val="28"/>
          <w:lang w:val="ru-RU"/>
        </w:rPr>
        <w:t>Для некоторых составов были определены доминирующая длина волны и насыщенность цвета  пигментов (таблица 2).</w:t>
      </w:r>
    </w:p>
    <w:p w:rsidR="006D6A30" w:rsidRPr="00B300B7" w:rsidRDefault="006D6A30" w:rsidP="00C919F7">
      <w:pPr>
        <w:spacing w:after="0" w:line="360" w:lineRule="auto"/>
        <w:ind w:left="708" w:right="425" w:firstLine="708"/>
        <w:rPr>
          <w:rFonts w:ascii="Times New Roman" w:hAnsi="Times New Roman"/>
          <w:b/>
          <w:sz w:val="28"/>
          <w:szCs w:val="28"/>
        </w:rPr>
      </w:pPr>
      <w:r w:rsidRPr="00B300B7">
        <w:rPr>
          <w:rFonts w:ascii="Times New Roman" w:hAnsi="Times New Roman"/>
          <w:b/>
          <w:sz w:val="28"/>
          <w:szCs w:val="28"/>
        </w:rPr>
        <w:t xml:space="preserve">Таблица </w:t>
      </w:r>
      <w:r w:rsidR="00A101BD">
        <w:rPr>
          <w:rFonts w:ascii="Times New Roman" w:hAnsi="Times New Roman"/>
          <w:b/>
          <w:sz w:val="28"/>
          <w:szCs w:val="28"/>
        </w:rPr>
        <w:t>3</w:t>
      </w:r>
      <w:r w:rsidRPr="00B300B7">
        <w:rPr>
          <w:rFonts w:ascii="Times New Roman" w:hAnsi="Times New Roman"/>
          <w:b/>
          <w:sz w:val="28"/>
          <w:szCs w:val="28"/>
        </w:rPr>
        <w:t xml:space="preserve"> – Цветовая характеристика пигментов </w:t>
      </w:r>
    </w:p>
    <w:tbl>
      <w:tblPr>
        <w:tblpPr w:leftFromText="180" w:rightFromText="180" w:vertAnchor="text" w:horzAnchor="margin" w:tblpXSpec="center" w:tblpY="296"/>
        <w:tblW w:w="100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2"/>
        <w:gridCol w:w="2617"/>
        <w:gridCol w:w="2791"/>
        <w:gridCol w:w="2545"/>
      </w:tblGrid>
      <w:tr w:rsidR="006D6A30" w:rsidRPr="00B300B7" w:rsidTr="00A101BD">
        <w:trPr>
          <w:trHeight w:hRule="exact" w:val="516"/>
        </w:trPr>
        <w:tc>
          <w:tcPr>
            <w:tcW w:w="2122" w:type="dxa"/>
            <w:vMerge w:val="restart"/>
            <w:tcBorders>
              <w:right w:val="single" w:sz="4" w:space="0" w:color="000000"/>
            </w:tcBorders>
          </w:tcPr>
          <w:p w:rsidR="006D6A30" w:rsidRPr="00B300B7" w:rsidRDefault="00A101BD" w:rsidP="00A101BD">
            <w:pPr>
              <w:pStyle w:val="TableParagraph"/>
              <w:spacing w:line="360" w:lineRule="auto"/>
              <w:ind w:right="425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Ион</w:t>
            </w:r>
            <w:proofErr w:type="spellEnd"/>
            <w:r>
              <w:rPr>
                <w:sz w:val="28"/>
                <w:szCs w:val="28"/>
                <w:lang w:val="ru-RU"/>
              </w:rPr>
              <w:t>-</w:t>
            </w:r>
            <w:proofErr w:type="spellStart"/>
            <w:r w:rsidR="006D6A30" w:rsidRPr="00B300B7">
              <w:rPr>
                <w:sz w:val="28"/>
                <w:szCs w:val="28"/>
              </w:rPr>
              <w:t>хромофор</w:t>
            </w:r>
            <w:proofErr w:type="spellEnd"/>
          </w:p>
        </w:tc>
        <w:tc>
          <w:tcPr>
            <w:tcW w:w="261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/>
              <w:rPr>
                <w:sz w:val="28"/>
                <w:szCs w:val="28"/>
              </w:rPr>
            </w:pPr>
            <w:proofErr w:type="spellStart"/>
            <w:r w:rsidRPr="00B300B7">
              <w:rPr>
                <w:sz w:val="28"/>
                <w:szCs w:val="28"/>
              </w:rPr>
              <w:t>Длина</w:t>
            </w:r>
            <w:proofErr w:type="spellEnd"/>
            <w:r w:rsidRPr="00B300B7">
              <w:rPr>
                <w:sz w:val="28"/>
                <w:szCs w:val="28"/>
              </w:rPr>
              <w:t xml:space="preserve"> </w:t>
            </w:r>
            <w:proofErr w:type="spellStart"/>
            <w:r w:rsidRPr="00B300B7">
              <w:rPr>
                <w:sz w:val="28"/>
                <w:szCs w:val="28"/>
              </w:rPr>
              <w:t>волны</w:t>
            </w:r>
            <w:proofErr w:type="spellEnd"/>
            <w:r w:rsidRPr="00B300B7">
              <w:rPr>
                <w:sz w:val="28"/>
                <w:szCs w:val="28"/>
              </w:rPr>
              <w:t xml:space="preserve">, </w:t>
            </w:r>
            <w:proofErr w:type="spellStart"/>
            <w:r w:rsidRPr="00B300B7">
              <w:rPr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279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/>
              <w:rPr>
                <w:sz w:val="28"/>
                <w:szCs w:val="28"/>
              </w:rPr>
            </w:pPr>
            <w:proofErr w:type="spellStart"/>
            <w:r w:rsidRPr="00B300B7">
              <w:rPr>
                <w:sz w:val="28"/>
                <w:szCs w:val="28"/>
              </w:rPr>
              <w:t>Насыщенность</w:t>
            </w:r>
            <w:proofErr w:type="spellEnd"/>
            <w:r w:rsidRPr="00B300B7">
              <w:rPr>
                <w:sz w:val="28"/>
                <w:szCs w:val="28"/>
              </w:rPr>
              <w:t xml:space="preserve"> </w:t>
            </w:r>
            <w:proofErr w:type="spellStart"/>
            <w:r w:rsidRPr="00B300B7">
              <w:rPr>
                <w:sz w:val="28"/>
                <w:szCs w:val="28"/>
              </w:rPr>
              <w:t>цвета</w:t>
            </w:r>
            <w:proofErr w:type="spellEnd"/>
            <w:r w:rsidRPr="00B300B7">
              <w:rPr>
                <w:sz w:val="28"/>
                <w:szCs w:val="28"/>
              </w:rPr>
              <w:t>, %</w:t>
            </w:r>
          </w:p>
        </w:tc>
        <w:tc>
          <w:tcPr>
            <w:tcW w:w="2545" w:type="dxa"/>
            <w:vMerge w:val="restart"/>
            <w:tcBorders>
              <w:left w:val="single" w:sz="4" w:space="0" w:color="000000"/>
            </w:tcBorders>
          </w:tcPr>
          <w:p w:rsidR="00A101BD" w:rsidRDefault="00A101BD" w:rsidP="00A101BD">
            <w:pPr>
              <w:pStyle w:val="TableParagraph"/>
              <w:spacing w:line="360" w:lineRule="auto"/>
              <w:ind w:right="425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     </w:t>
            </w:r>
            <w:proofErr w:type="spellStart"/>
            <w:r w:rsidR="006D6A30" w:rsidRPr="00B300B7">
              <w:rPr>
                <w:sz w:val="28"/>
                <w:szCs w:val="28"/>
              </w:rPr>
              <w:t>Цвет</w:t>
            </w:r>
            <w:proofErr w:type="spellEnd"/>
            <w:r w:rsidR="006D6A30" w:rsidRPr="00B300B7">
              <w:rPr>
                <w:sz w:val="28"/>
                <w:szCs w:val="28"/>
              </w:rPr>
              <w:t xml:space="preserve"> </w:t>
            </w:r>
          </w:p>
          <w:p w:rsidR="006D6A30" w:rsidRPr="00B300B7" w:rsidRDefault="00A101BD" w:rsidP="00A101BD">
            <w:pPr>
              <w:pStyle w:val="TableParagraph"/>
              <w:spacing w:line="360" w:lineRule="auto"/>
              <w:ind w:right="42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</w:t>
            </w:r>
            <w:proofErr w:type="spellStart"/>
            <w:r w:rsidR="006D6A30" w:rsidRPr="00B300B7">
              <w:rPr>
                <w:sz w:val="28"/>
                <w:szCs w:val="28"/>
              </w:rPr>
              <w:t>пигмента</w:t>
            </w:r>
            <w:proofErr w:type="spellEnd"/>
          </w:p>
        </w:tc>
      </w:tr>
      <w:tr w:rsidR="006D6A30" w:rsidRPr="00B300B7" w:rsidTr="00A101BD">
        <w:trPr>
          <w:trHeight w:hRule="exact" w:val="364"/>
        </w:trPr>
        <w:tc>
          <w:tcPr>
            <w:tcW w:w="2122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6D6A30" w:rsidRPr="00B300B7" w:rsidRDefault="006D6A30" w:rsidP="00C919F7">
            <w:pPr>
              <w:spacing w:after="0" w:line="360" w:lineRule="auto"/>
              <w:ind w:left="284" w:right="425"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A30" w:rsidRPr="00B300B7" w:rsidRDefault="006D6A30" w:rsidP="00C919F7">
            <w:pPr>
              <w:spacing w:after="0" w:line="360" w:lineRule="auto"/>
              <w:ind w:left="284" w:right="425"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A30" w:rsidRPr="00B300B7" w:rsidRDefault="006D6A30" w:rsidP="00C919F7">
            <w:pPr>
              <w:spacing w:after="0" w:line="360" w:lineRule="auto"/>
              <w:ind w:left="284" w:right="425"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D6A30" w:rsidRPr="00B300B7" w:rsidRDefault="006D6A30" w:rsidP="00C919F7">
            <w:pPr>
              <w:spacing w:after="0" w:line="360" w:lineRule="auto"/>
              <w:ind w:left="284" w:right="425"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6A30" w:rsidRPr="00B300B7" w:rsidTr="00A101BD">
        <w:trPr>
          <w:trHeight w:hRule="exact" w:val="422"/>
        </w:trPr>
        <w:tc>
          <w:tcPr>
            <w:tcW w:w="2122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</w:p>
        </w:tc>
      </w:tr>
      <w:tr w:rsidR="006D6A30" w:rsidRPr="00B300B7" w:rsidTr="00A101BD">
        <w:trPr>
          <w:trHeight w:hRule="exact" w:val="435"/>
        </w:trPr>
        <w:tc>
          <w:tcPr>
            <w:tcW w:w="2122" w:type="dxa"/>
            <w:tcBorders>
              <w:top w:val="nil"/>
              <w:bottom w:val="nil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  <w:r w:rsidRPr="00B300B7">
              <w:rPr>
                <w:position w:val="-10"/>
                <w:sz w:val="28"/>
                <w:szCs w:val="28"/>
              </w:rPr>
              <w:t>Ni</w:t>
            </w:r>
            <w:r w:rsidRPr="00B300B7">
              <w:rPr>
                <w:sz w:val="28"/>
                <w:szCs w:val="28"/>
              </w:rPr>
              <w:t>2+</w:t>
            </w:r>
          </w:p>
        </w:tc>
        <w:tc>
          <w:tcPr>
            <w:tcW w:w="2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  <w:r w:rsidRPr="00B300B7">
              <w:rPr>
                <w:sz w:val="28"/>
                <w:szCs w:val="28"/>
              </w:rPr>
              <w:t>580</w:t>
            </w:r>
          </w:p>
        </w:tc>
        <w:tc>
          <w:tcPr>
            <w:tcW w:w="2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  <w:r w:rsidRPr="00B300B7">
              <w:rPr>
                <w:sz w:val="28"/>
                <w:szCs w:val="28"/>
              </w:rPr>
              <w:t>18</w:t>
            </w:r>
          </w:p>
        </w:tc>
        <w:tc>
          <w:tcPr>
            <w:tcW w:w="2545" w:type="dxa"/>
            <w:tcBorders>
              <w:top w:val="nil"/>
              <w:left w:val="single" w:sz="4" w:space="0" w:color="000000"/>
              <w:bottom w:val="nil"/>
            </w:tcBorders>
          </w:tcPr>
          <w:p w:rsidR="006D6A30" w:rsidRPr="000B166A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зеленый</w:t>
            </w:r>
          </w:p>
        </w:tc>
      </w:tr>
      <w:tr w:rsidR="006D6A30" w:rsidRPr="00B300B7" w:rsidTr="00A101BD">
        <w:trPr>
          <w:trHeight w:hRule="exact" w:val="435"/>
        </w:trPr>
        <w:tc>
          <w:tcPr>
            <w:tcW w:w="2122" w:type="dxa"/>
            <w:tcBorders>
              <w:top w:val="nil"/>
              <w:bottom w:val="nil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  <w:r w:rsidRPr="00B300B7">
              <w:rPr>
                <w:position w:val="-10"/>
                <w:sz w:val="28"/>
                <w:szCs w:val="28"/>
              </w:rPr>
              <w:t>Cr</w:t>
            </w:r>
            <w:r w:rsidRPr="00B300B7">
              <w:rPr>
                <w:sz w:val="28"/>
                <w:szCs w:val="28"/>
              </w:rPr>
              <w:t>3+</w:t>
            </w:r>
          </w:p>
        </w:tc>
        <w:tc>
          <w:tcPr>
            <w:tcW w:w="26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  <w:r w:rsidRPr="00B300B7">
              <w:rPr>
                <w:sz w:val="28"/>
                <w:szCs w:val="28"/>
              </w:rPr>
              <w:t>543</w:t>
            </w:r>
          </w:p>
        </w:tc>
        <w:tc>
          <w:tcPr>
            <w:tcW w:w="2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  <w:r w:rsidRPr="00B300B7">
              <w:rPr>
                <w:sz w:val="28"/>
                <w:szCs w:val="28"/>
              </w:rPr>
              <w:t>56</w:t>
            </w:r>
          </w:p>
        </w:tc>
        <w:tc>
          <w:tcPr>
            <w:tcW w:w="2545" w:type="dxa"/>
            <w:tcBorders>
              <w:top w:val="nil"/>
              <w:left w:val="single" w:sz="4" w:space="0" w:color="000000"/>
              <w:bottom w:val="nil"/>
            </w:tcBorders>
          </w:tcPr>
          <w:p w:rsidR="006D6A30" w:rsidRPr="000B166A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синий</w:t>
            </w:r>
          </w:p>
        </w:tc>
      </w:tr>
      <w:tr w:rsidR="006D6A30" w:rsidRPr="00B300B7" w:rsidTr="00A101BD">
        <w:trPr>
          <w:trHeight w:hRule="exact" w:val="456"/>
        </w:trPr>
        <w:tc>
          <w:tcPr>
            <w:tcW w:w="212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D6A30" w:rsidRPr="000B166A" w:rsidRDefault="006D6A30" w:rsidP="00C919F7">
            <w:pPr>
              <w:pStyle w:val="TableParagraph"/>
              <w:spacing w:line="360" w:lineRule="auto"/>
              <w:ind w:left="284" w:right="425"/>
              <w:rPr>
                <w:sz w:val="28"/>
                <w:szCs w:val="28"/>
                <w:lang w:val="ru-RU"/>
              </w:rPr>
            </w:pPr>
          </w:p>
        </w:tc>
        <w:tc>
          <w:tcPr>
            <w:tcW w:w="2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2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2545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D6A30" w:rsidRPr="00B300B7" w:rsidRDefault="006D6A30" w:rsidP="00C919F7">
            <w:pPr>
              <w:pStyle w:val="TableParagraph"/>
              <w:spacing w:line="360" w:lineRule="auto"/>
              <w:ind w:left="284" w:right="425" w:firstLine="709"/>
              <w:jc w:val="center"/>
              <w:rPr>
                <w:sz w:val="28"/>
                <w:szCs w:val="28"/>
              </w:rPr>
            </w:pPr>
          </w:p>
        </w:tc>
      </w:tr>
    </w:tbl>
    <w:p w:rsidR="006D6A30" w:rsidRDefault="006D6A30" w:rsidP="00A101BD">
      <w:pPr>
        <w:pStyle w:val="1"/>
        <w:spacing w:line="360" w:lineRule="auto"/>
        <w:ind w:left="0" w:right="425" w:firstLine="0"/>
        <w:jc w:val="both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</w:p>
    <w:p w:rsidR="006D6A30" w:rsidRPr="00B452A9" w:rsidRDefault="006D6A30" w:rsidP="00C919F7">
      <w:pPr>
        <w:pStyle w:val="1"/>
        <w:spacing w:line="360" w:lineRule="auto"/>
        <w:ind w:left="284" w:right="425" w:firstLine="708"/>
        <w:jc w:val="both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 w:rsidRPr="00B452A9">
        <w:rPr>
          <w:rFonts w:ascii="Times New Roman" w:hAnsi="Times New Roman" w:cs="Times New Roman"/>
          <w:spacing w:val="3"/>
          <w:sz w:val="28"/>
          <w:szCs w:val="28"/>
          <w:lang w:val="ru-RU"/>
        </w:rPr>
        <w:t>В систему комплексной оценки структурно-механических свой</w:t>
      </w:r>
      <w:proofErr w:type="gramStart"/>
      <w:r w:rsidRPr="00B452A9">
        <w:rPr>
          <w:rFonts w:ascii="Times New Roman" w:hAnsi="Times New Roman" w:cs="Times New Roman"/>
          <w:spacing w:val="3"/>
          <w:sz w:val="28"/>
          <w:szCs w:val="28"/>
          <w:lang w:val="ru-RU"/>
        </w:rPr>
        <w:t>ств вл</w:t>
      </w:r>
      <w:proofErr w:type="gramEnd"/>
      <w:r w:rsidRPr="00B452A9">
        <w:rPr>
          <w:rFonts w:ascii="Times New Roman" w:hAnsi="Times New Roman" w:cs="Times New Roman"/>
          <w:spacing w:val="3"/>
          <w:sz w:val="28"/>
          <w:szCs w:val="28"/>
          <w:lang w:val="ru-RU"/>
        </w:rPr>
        <w:t>ажных (49–83%) образцов шламов вошли: относительная плотность (1,21</w:t>
      </w:r>
      <w:r>
        <w:rPr>
          <w:rFonts w:ascii="Times New Roman" w:hAnsi="Times New Roman" w:cs="Times New Roman"/>
          <w:spacing w:val="3"/>
          <w:sz w:val="28"/>
          <w:szCs w:val="28"/>
          <w:lang w:val="ru-RU"/>
        </w:rPr>
        <w:t>-1,46 г/см3) и темпера</w:t>
      </w:r>
      <w:r w:rsidRPr="00B452A9">
        <w:rPr>
          <w:rFonts w:ascii="Times New Roman" w:hAnsi="Times New Roman" w:cs="Times New Roman"/>
          <w:spacing w:val="3"/>
          <w:sz w:val="28"/>
          <w:szCs w:val="28"/>
          <w:lang w:val="ru-RU"/>
        </w:rPr>
        <w:t>тура замерзания (~269</w:t>
      </w:r>
      <w:r w:rsidRPr="000B2F60">
        <w:rPr>
          <w:rFonts w:ascii="Times New Roman" w:hAnsi="Times New Roman" w:cs="Times New Roman"/>
          <w:spacing w:val="3"/>
          <w:sz w:val="28"/>
          <w:szCs w:val="28"/>
          <w:vertAlign w:val="superscript"/>
          <w:lang w:val="ru-RU"/>
        </w:rPr>
        <w:t>о</w:t>
      </w:r>
      <w:r w:rsidRPr="00B452A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К).</w:t>
      </w:r>
    </w:p>
    <w:p w:rsidR="006D6A30" w:rsidRPr="00B452A9" w:rsidRDefault="006D6A30" w:rsidP="00C919F7">
      <w:pPr>
        <w:pStyle w:val="1"/>
        <w:spacing w:line="360" w:lineRule="auto"/>
        <w:ind w:left="284" w:right="425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52A9">
        <w:rPr>
          <w:rFonts w:ascii="Times New Roman" w:hAnsi="Times New Roman" w:cs="Times New Roman"/>
          <w:sz w:val="28"/>
          <w:szCs w:val="28"/>
          <w:lang w:val="ru-RU"/>
        </w:rPr>
        <w:t xml:space="preserve">С помощью термогравиметрического анализа была получена комплексная характеристика </w:t>
      </w:r>
      <w:proofErr w:type="spellStart"/>
      <w:r w:rsidRPr="00B452A9">
        <w:rPr>
          <w:rFonts w:ascii="Times New Roman" w:hAnsi="Times New Roman" w:cs="Times New Roman"/>
          <w:sz w:val="28"/>
          <w:szCs w:val="28"/>
          <w:lang w:val="ru-RU"/>
        </w:rPr>
        <w:t>массопотерь</w:t>
      </w:r>
      <w:proofErr w:type="spellEnd"/>
      <w:r w:rsidRPr="00B452A9">
        <w:rPr>
          <w:rFonts w:ascii="Times New Roman" w:hAnsi="Times New Roman" w:cs="Times New Roman"/>
          <w:sz w:val="28"/>
          <w:szCs w:val="28"/>
          <w:lang w:val="ru-RU"/>
        </w:rPr>
        <w:t xml:space="preserve"> шламов (в динамике) в зависимости от температуры: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452A9">
        <w:rPr>
          <w:rFonts w:ascii="Times New Roman" w:hAnsi="Times New Roman" w:cs="Times New Roman"/>
          <w:sz w:val="28"/>
          <w:szCs w:val="28"/>
          <w:lang w:val="ru-RU"/>
        </w:rPr>
        <w:t>отдача основной части влаги (для шламов это не связанная влажность) идет до 393 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452A9">
        <w:rPr>
          <w:rFonts w:ascii="Times New Roman" w:hAnsi="Times New Roman" w:cs="Times New Roman"/>
          <w:sz w:val="28"/>
          <w:szCs w:val="28"/>
          <w:lang w:val="ru-RU"/>
        </w:rPr>
        <w:t>;при температурах 573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452A9">
        <w:rPr>
          <w:rFonts w:ascii="Times New Roman" w:hAnsi="Times New Roman" w:cs="Times New Roman"/>
          <w:sz w:val="28"/>
          <w:szCs w:val="28"/>
          <w:lang w:val="ru-RU"/>
        </w:rPr>
        <w:t>923</w:t>
      </w:r>
      <w:r w:rsidRPr="002F0FF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о</w:t>
      </w:r>
      <w:proofErr w:type="gramStart"/>
      <w:r w:rsidRPr="00B452A9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proofErr w:type="gramEnd"/>
      <w:r w:rsidRPr="00B452A9">
        <w:rPr>
          <w:rFonts w:ascii="Times New Roman" w:hAnsi="Times New Roman" w:cs="Times New Roman"/>
          <w:sz w:val="28"/>
          <w:szCs w:val="28"/>
          <w:lang w:val="ru-RU"/>
        </w:rPr>
        <w:t xml:space="preserve">  идет  разложение </w:t>
      </w:r>
      <w:proofErr w:type="spellStart"/>
      <w:r w:rsidRPr="00B452A9">
        <w:rPr>
          <w:rFonts w:ascii="Times New Roman" w:hAnsi="Times New Roman" w:cs="Times New Roman"/>
          <w:sz w:val="28"/>
          <w:szCs w:val="28"/>
          <w:lang w:val="ru-RU"/>
        </w:rPr>
        <w:t>гидроксидных</w:t>
      </w:r>
      <w:proofErr w:type="spellEnd"/>
      <w:r w:rsidRPr="00B452A9">
        <w:rPr>
          <w:rFonts w:ascii="Times New Roman" w:hAnsi="Times New Roman" w:cs="Times New Roman"/>
          <w:sz w:val="28"/>
          <w:szCs w:val="28"/>
          <w:lang w:val="ru-RU"/>
        </w:rPr>
        <w:t xml:space="preserve"> соединений.</w:t>
      </w:r>
    </w:p>
    <w:p w:rsidR="006D6A30" w:rsidRPr="006D6A30" w:rsidRDefault="006D6A30" w:rsidP="00C919F7">
      <w:pPr>
        <w:pStyle w:val="1"/>
        <w:spacing w:line="360" w:lineRule="auto"/>
        <w:ind w:left="284" w:right="425" w:firstLine="595"/>
        <w:jc w:val="both"/>
        <w:rPr>
          <w:rFonts w:ascii="Times New Roman" w:hAnsi="Times New Roman"/>
          <w:w w:val="105"/>
          <w:sz w:val="28"/>
          <w:lang w:val="ru-RU"/>
        </w:rPr>
      </w:pPr>
      <w:r w:rsidRPr="002704A6">
        <w:rPr>
          <w:rFonts w:ascii="Times New Roman" w:hAnsi="Times New Roman"/>
          <w:w w:val="105"/>
          <w:sz w:val="28"/>
          <w:lang w:val="ru-RU"/>
        </w:rPr>
        <w:t>При проведении термогравиметрических исследований образцов шламов изучались также превращения, имеющие место при предварительном обжиге гальванических шламов.</w:t>
      </w:r>
    </w:p>
    <w:p w:rsidR="001E7382" w:rsidRDefault="001E7382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E3E3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Учитывая то,</w:t>
      </w:r>
      <w:r w:rsidR="00152F32">
        <w:rPr>
          <w:rFonts w:ascii="Times New Roman" w:eastAsia="Times New Roman" w:hAnsi="Times New Roman" w:cs="Times New Roman"/>
          <w:sz w:val="28"/>
          <w:szCs w:val="28"/>
        </w:rPr>
        <w:t xml:space="preserve"> что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 xml:space="preserve"> металлы, входящ</w:t>
      </w:r>
      <w:r>
        <w:rPr>
          <w:rFonts w:ascii="Times New Roman" w:eastAsia="Times New Roman" w:hAnsi="Times New Roman" w:cs="Times New Roman"/>
          <w:sz w:val="28"/>
          <w:szCs w:val="28"/>
        </w:rPr>
        <w:t>ие в состав отходов гальваниче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 xml:space="preserve">ского производства, представляют </w:t>
      </w:r>
      <w:r>
        <w:rPr>
          <w:rFonts w:ascii="Times New Roman" w:eastAsia="Times New Roman" w:hAnsi="Times New Roman" w:cs="Times New Roman"/>
          <w:sz w:val="28"/>
          <w:szCs w:val="28"/>
        </w:rPr>
        <w:t>собой ценные вторичные матери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 xml:space="preserve">альные 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lastRenderedPageBreak/>
        <w:t>ресурсы, необходимо разработать и реализовать программу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 xml:space="preserve">(план действий), направленную на </w:t>
      </w:r>
      <w:r>
        <w:rPr>
          <w:rFonts w:ascii="Times New Roman" w:eastAsia="Times New Roman" w:hAnsi="Times New Roman" w:cs="Times New Roman"/>
          <w:sz w:val="28"/>
          <w:szCs w:val="28"/>
        </w:rPr>
        <w:t>максимальное вовлечение их в хо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 xml:space="preserve">зяйственный оборот.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1E7382" w:rsidRDefault="001E7382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3E3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Решение этой з</w:t>
      </w:r>
      <w:r>
        <w:rPr>
          <w:rFonts w:ascii="Times New Roman" w:eastAsia="Times New Roman" w:hAnsi="Times New Roman" w:cs="Times New Roman"/>
          <w:sz w:val="28"/>
          <w:szCs w:val="28"/>
        </w:rPr>
        <w:t>адачи возможно в том случае, ес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ли будут соблюдены определенные т</w:t>
      </w:r>
      <w:r>
        <w:rPr>
          <w:rFonts w:ascii="Times New Roman" w:eastAsia="Times New Roman" w:hAnsi="Times New Roman" w:cs="Times New Roman"/>
          <w:sz w:val="28"/>
          <w:szCs w:val="28"/>
        </w:rPr>
        <w:t>ребования к составу и агрегатно</w:t>
      </w:r>
      <w:r w:rsidRPr="001E7382">
        <w:rPr>
          <w:rFonts w:ascii="Times New Roman" w:eastAsia="Times New Roman" w:hAnsi="Times New Roman" w:cs="Times New Roman"/>
          <w:sz w:val="28"/>
          <w:szCs w:val="28"/>
        </w:rPr>
        <w:t>му состоянию, дисперсному составу, однородности.</w:t>
      </w:r>
    </w:p>
    <w:p w:rsidR="00EE3E3D" w:rsidRDefault="00BF17FE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E3E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17FE">
        <w:rPr>
          <w:rFonts w:ascii="Times New Roman" w:eastAsia="Times New Roman" w:hAnsi="Times New Roman" w:cs="Times New Roman"/>
          <w:sz w:val="28"/>
          <w:szCs w:val="28"/>
        </w:rPr>
        <w:t xml:space="preserve">Одним из направлений утилизации </w:t>
      </w:r>
      <w:proofErr w:type="spellStart"/>
      <w:r w:rsidRPr="00BF17FE">
        <w:rPr>
          <w:rFonts w:ascii="Times New Roman" w:eastAsia="Times New Roman" w:hAnsi="Times New Roman" w:cs="Times New Roman"/>
          <w:sz w:val="28"/>
          <w:szCs w:val="28"/>
        </w:rPr>
        <w:t>гальваношламов</w:t>
      </w:r>
      <w:proofErr w:type="spellEnd"/>
      <w:r w:rsidRPr="00BF17FE">
        <w:rPr>
          <w:rFonts w:ascii="Times New Roman" w:eastAsia="Times New Roman" w:hAnsi="Times New Roman" w:cs="Times New Roman"/>
          <w:sz w:val="28"/>
          <w:szCs w:val="28"/>
        </w:rPr>
        <w:t xml:space="preserve"> является 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термическая </w:t>
      </w:r>
      <w:r w:rsidRPr="00BF17FE">
        <w:rPr>
          <w:rFonts w:ascii="Times New Roman" w:eastAsia="Times New Roman" w:hAnsi="Times New Roman" w:cs="Times New Roman"/>
          <w:sz w:val="28"/>
          <w:szCs w:val="28"/>
        </w:rPr>
        <w:t>переработка на пиг</w:t>
      </w:r>
      <w:r>
        <w:rPr>
          <w:rFonts w:ascii="Times New Roman" w:eastAsia="Times New Roman" w:hAnsi="Times New Roman" w:cs="Times New Roman"/>
          <w:sz w:val="28"/>
          <w:szCs w:val="28"/>
        </w:rPr>
        <w:t>ментные материалы, в первую оче</w:t>
      </w:r>
      <w:r w:rsidRPr="00BF17FE">
        <w:rPr>
          <w:rFonts w:ascii="Times New Roman" w:eastAsia="Times New Roman" w:hAnsi="Times New Roman" w:cs="Times New Roman"/>
          <w:sz w:val="28"/>
          <w:szCs w:val="28"/>
        </w:rPr>
        <w:t>редь, для строительной промышленности.</w:t>
      </w:r>
    </w:p>
    <w:p w:rsidR="00EE3E3D" w:rsidRDefault="00EE3E3D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126365</wp:posOffset>
            </wp:positionV>
            <wp:extent cx="4572000" cy="1800225"/>
            <wp:effectExtent l="19050" t="0" r="0" b="0"/>
            <wp:wrapTopAndBottom/>
            <wp:docPr id="25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7FE" w:rsidRDefault="00EE3E3D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F17FE" w:rsidRPr="00BF17FE">
        <w:rPr>
          <w:rFonts w:ascii="Times New Roman" w:eastAsia="Times New Roman" w:hAnsi="Times New Roman" w:cs="Times New Roman"/>
          <w:sz w:val="28"/>
          <w:szCs w:val="28"/>
        </w:rPr>
        <w:t xml:space="preserve"> Известно, что на основе</w:t>
      </w:r>
      <w:r w:rsidR="00BF17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F17FE" w:rsidRPr="00BF17FE">
        <w:rPr>
          <w:rFonts w:ascii="Times New Roman" w:eastAsia="Times New Roman" w:hAnsi="Times New Roman" w:cs="Times New Roman"/>
          <w:sz w:val="28"/>
          <w:szCs w:val="28"/>
        </w:rPr>
        <w:t>гальваношламов</w:t>
      </w:r>
      <w:proofErr w:type="spellEnd"/>
      <w:r w:rsidR="00BF17FE" w:rsidRPr="00BF17FE">
        <w:rPr>
          <w:rFonts w:ascii="Times New Roman" w:eastAsia="Times New Roman" w:hAnsi="Times New Roman" w:cs="Times New Roman"/>
          <w:sz w:val="28"/>
          <w:szCs w:val="28"/>
        </w:rPr>
        <w:t xml:space="preserve"> могут быть полу</w:t>
      </w:r>
      <w:r w:rsidR="00BF17FE">
        <w:rPr>
          <w:rFonts w:ascii="Times New Roman" w:eastAsia="Times New Roman" w:hAnsi="Times New Roman" w:cs="Times New Roman"/>
          <w:sz w:val="28"/>
          <w:szCs w:val="28"/>
        </w:rPr>
        <w:t>чены следующие пигменты: корич</w:t>
      </w:r>
      <w:r w:rsidR="00BF17FE" w:rsidRPr="00BF17FE">
        <w:rPr>
          <w:rFonts w:ascii="Times New Roman" w:eastAsia="Times New Roman" w:hAnsi="Times New Roman" w:cs="Times New Roman"/>
          <w:sz w:val="28"/>
          <w:szCs w:val="28"/>
        </w:rPr>
        <w:t>невые, красно-коричневые с техническими характеристиками на</w:t>
      </w:r>
      <w:r w:rsidR="00BF17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17FE" w:rsidRPr="00BF17FE">
        <w:rPr>
          <w:rFonts w:ascii="Times New Roman" w:eastAsia="Times New Roman" w:hAnsi="Times New Roman" w:cs="Times New Roman"/>
          <w:sz w:val="28"/>
          <w:szCs w:val="28"/>
        </w:rPr>
        <w:t>уровне характеристик природного п</w:t>
      </w:r>
      <w:r w:rsidR="00BF17FE">
        <w:rPr>
          <w:rFonts w:ascii="Times New Roman" w:eastAsia="Times New Roman" w:hAnsi="Times New Roman" w:cs="Times New Roman"/>
          <w:sz w:val="28"/>
          <w:szCs w:val="28"/>
        </w:rPr>
        <w:t>игмента − железного сурика, син</w:t>
      </w:r>
      <w:r w:rsidR="00BF17FE" w:rsidRPr="00BF17FE">
        <w:rPr>
          <w:rFonts w:ascii="Times New Roman" w:eastAsia="Times New Roman" w:hAnsi="Times New Roman" w:cs="Times New Roman"/>
          <w:sz w:val="28"/>
          <w:szCs w:val="28"/>
        </w:rPr>
        <w:t>тетического красного − α-</w:t>
      </w:r>
      <w:r w:rsidR="00BF17FE" w:rsidRPr="0052789D">
        <w:rPr>
          <w:rFonts w:ascii="Times New Roman" w:eastAsia="Times New Roman" w:hAnsi="Times New Roman" w:cs="Times New Roman"/>
          <w:sz w:val="28"/>
          <w:szCs w:val="28"/>
        </w:rPr>
        <w:t>Fe</w:t>
      </w:r>
      <w:r w:rsidR="00BF17FE" w:rsidRPr="0052789D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BF17FE" w:rsidRPr="0052789D">
        <w:rPr>
          <w:rFonts w:ascii="Times New Roman" w:eastAsia="Times New Roman" w:hAnsi="Times New Roman" w:cs="Times New Roman"/>
          <w:sz w:val="28"/>
          <w:szCs w:val="28"/>
        </w:rPr>
        <w:t>O</w:t>
      </w:r>
      <w:r w:rsidR="00BF17FE" w:rsidRPr="0052789D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BF17FE" w:rsidRPr="00BF17FE">
        <w:rPr>
          <w:rFonts w:ascii="Times New Roman" w:eastAsia="Times New Roman" w:hAnsi="Times New Roman" w:cs="Times New Roman"/>
          <w:sz w:val="28"/>
          <w:szCs w:val="28"/>
        </w:rPr>
        <w:t>, з</w:t>
      </w:r>
      <w:r w:rsidR="00BF17FE">
        <w:rPr>
          <w:rFonts w:ascii="Times New Roman" w:eastAsia="Times New Roman" w:hAnsi="Times New Roman" w:cs="Times New Roman"/>
          <w:sz w:val="28"/>
          <w:szCs w:val="28"/>
        </w:rPr>
        <w:t>еленые, зелено-коричневые, анти</w:t>
      </w:r>
      <w:r w:rsidR="00BF17FE" w:rsidRPr="00BF17FE">
        <w:rPr>
          <w:rFonts w:ascii="Times New Roman" w:eastAsia="Times New Roman" w:hAnsi="Times New Roman" w:cs="Times New Roman"/>
          <w:sz w:val="28"/>
          <w:szCs w:val="28"/>
        </w:rPr>
        <w:t>коррозионные пигментные материалы в виде фосфатных и ферритных</w:t>
      </w:r>
      <w:r w:rsidR="00BF17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17FE" w:rsidRPr="00BF17FE">
        <w:rPr>
          <w:rFonts w:ascii="Times New Roman" w:eastAsia="Times New Roman" w:hAnsi="Times New Roman" w:cs="Times New Roman"/>
          <w:sz w:val="28"/>
          <w:szCs w:val="28"/>
        </w:rPr>
        <w:t xml:space="preserve">соединений. </w:t>
      </w:r>
    </w:p>
    <w:p w:rsidR="00E70908" w:rsidRDefault="00BF17FE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70908" w:rsidRPr="00E7090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E3E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0908" w:rsidRPr="00E709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Существенное влияние на цвет получаемых железосодержащих пигментов оказывает содержание в его составе соединений: хрома, никеля, меди, являющихся сильными хромофорами. В связи с этим, увеличение в шламе соотношения Fe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O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:(MeO+Me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O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) свыше 25 приводит к образованию пр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>одуктов темно-коричневого цвета.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734A" w:rsidRDefault="00A101BD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496570</wp:posOffset>
            </wp:positionV>
            <wp:extent cx="3543300" cy="2447925"/>
            <wp:effectExtent l="19050" t="0" r="0" b="0"/>
            <wp:wrapTopAndBottom/>
            <wp:docPr id="28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658495</wp:posOffset>
            </wp:positionV>
            <wp:extent cx="2609850" cy="2209800"/>
            <wp:effectExtent l="19050" t="0" r="0" b="0"/>
            <wp:wrapTopAndBottom/>
            <wp:docPr id="27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0908" w:rsidRDefault="00E70908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E3E3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Исходя из химического состава, для получения коричневого и красно-коричневого пигментов, обладающих чистотой и яркостью цвета, могут служить осадки, образующиеся при гетер</w:t>
      </w:r>
      <w:proofErr w:type="gramStart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электрокоагуляционной</w:t>
      </w:r>
      <w:proofErr w:type="spellEnd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очистке сточных вод, в которых мольное соотношение Fe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O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:(MeO+Me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O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), как правило, соответствует 1:(0,1-0,3). </w:t>
      </w:r>
    </w:p>
    <w:p w:rsidR="0077734A" w:rsidRDefault="0077734A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2230755</wp:posOffset>
            </wp:positionV>
            <wp:extent cx="5572125" cy="1857375"/>
            <wp:effectExtent l="19050" t="0" r="9525" b="0"/>
            <wp:wrapTopAndBottom/>
            <wp:docPr id="30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Пигменты-наполнители характеризуются относительно низким содержанием хромофоров, в частности железа, и, следовательно, менее интенсивной окраской. Для железосодержащих пигментов-наполнителей, содержание Fe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O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в их составе должно быть в пределах 15-25 </w:t>
      </w:r>
      <w:proofErr w:type="spellStart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мас</w:t>
      </w:r>
      <w:proofErr w:type="spellEnd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. %. При этом основным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 фактором, определяющим целесо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образность переработки шлама на пигменты-наполнители, является мольное соотношение Fe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O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:</w:t>
      </w:r>
      <w:r w:rsidR="00152F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aO</w:t>
      </w:r>
      <w:proofErr w:type="spellEnd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и Fe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O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>:</w:t>
      </w:r>
      <w:r w:rsidR="00E70908" w:rsidRPr="00E7090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70908" w:rsidRPr="00BD34FA">
        <w:rPr>
          <w:rFonts w:ascii="Times New Roman" w:eastAsia="Times New Roman" w:hAnsi="Times New Roman" w:cs="Times New Roman"/>
          <w:sz w:val="27"/>
          <w:szCs w:val="27"/>
        </w:rPr>
        <w:t>Al</w:t>
      </w:r>
      <w:r w:rsidR="00E70908" w:rsidRPr="00BD34FA">
        <w:rPr>
          <w:rFonts w:ascii="Times New Roman" w:eastAsia="Times New Roman" w:hAnsi="Times New Roman" w:cs="Times New Roman"/>
          <w:sz w:val="18"/>
          <w:szCs w:val="18"/>
        </w:rPr>
        <w:t>2</w:t>
      </w:r>
      <w:r w:rsidR="00E70908" w:rsidRPr="00BD34FA">
        <w:rPr>
          <w:rFonts w:ascii="Times New Roman" w:eastAsia="Times New Roman" w:hAnsi="Times New Roman" w:cs="Times New Roman"/>
          <w:sz w:val="27"/>
          <w:szCs w:val="27"/>
        </w:rPr>
        <w:t>O</w:t>
      </w:r>
      <w:r w:rsidR="00E70908" w:rsidRPr="00BD34FA">
        <w:rPr>
          <w:rFonts w:ascii="Times New Roman" w:eastAsia="Times New Roman" w:hAnsi="Times New Roman" w:cs="Times New Roman"/>
          <w:sz w:val="18"/>
          <w:szCs w:val="18"/>
        </w:rPr>
        <w:t>3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70908" w:rsidRDefault="00E70908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С увеличением в составе шлама соединений кальция продукты его термообработки характеризуются более низкой яркостью цвета. </w:t>
      </w:r>
    </w:p>
    <w:p w:rsidR="00490940" w:rsidRPr="0077734A" w:rsidRDefault="00490940" w:rsidP="00A101BD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таблице </w:t>
      </w:r>
      <w:r w:rsidRPr="00490940">
        <w:rPr>
          <w:rFonts w:ascii="Times New Roman" w:eastAsia="Times New Roman" w:hAnsi="Times New Roman" w:cs="Times New Roman"/>
          <w:sz w:val="28"/>
          <w:szCs w:val="28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указаны соотношения, при которых возможно получение пигментов-наполнителей с требуемыми техническими характеристиками. </w:t>
      </w:r>
      <w:r w:rsidR="00A101B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A101BD" w:rsidRPr="00A101BD">
        <w:rPr>
          <w:rFonts w:ascii="Times New Roman" w:hAnsi="Times New Roman" w:cs="Times New Roman"/>
          <w:b/>
          <w:bCs/>
          <w:sz w:val="28"/>
          <w:szCs w:val="28"/>
        </w:rPr>
        <w:t>Таблица 4</w:t>
      </w:r>
      <w:r w:rsidRPr="00A101BD">
        <w:rPr>
          <w:rFonts w:ascii="Times New Roman" w:hAnsi="Times New Roman" w:cs="Times New Roman"/>
          <w:b/>
          <w:bCs/>
          <w:sz w:val="28"/>
          <w:szCs w:val="28"/>
        </w:rPr>
        <w:t xml:space="preserve"> − Тип пигментных материалов в зависимости от состава</w:t>
      </w:r>
      <w:r w:rsidRPr="00A101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101BD">
        <w:rPr>
          <w:rFonts w:ascii="Times New Roman" w:hAnsi="Times New Roman" w:cs="Times New Roman"/>
          <w:b/>
          <w:bCs/>
          <w:sz w:val="28"/>
          <w:szCs w:val="28"/>
        </w:rPr>
        <w:t>гальваношламов</w:t>
      </w:r>
      <w:proofErr w:type="spellEnd"/>
    </w:p>
    <w:tbl>
      <w:tblPr>
        <w:tblStyle w:val="a5"/>
        <w:tblW w:w="10382" w:type="dxa"/>
        <w:tblInd w:w="108" w:type="dxa"/>
        <w:tblLayout w:type="fixed"/>
        <w:tblLook w:val="04A0"/>
      </w:tblPr>
      <w:tblGrid>
        <w:gridCol w:w="1701"/>
        <w:gridCol w:w="1276"/>
        <w:gridCol w:w="1418"/>
        <w:gridCol w:w="1417"/>
        <w:gridCol w:w="1418"/>
        <w:gridCol w:w="1134"/>
        <w:gridCol w:w="1984"/>
        <w:gridCol w:w="34"/>
      </w:tblGrid>
      <w:tr w:rsidR="00490940" w:rsidRPr="00E75D4D" w:rsidTr="0076146D">
        <w:trPr>
          <w:trHeight w:val="613"/>
        </w:trPr>
        <w:tc>
          <w:tcPr>
            <w:tcW w:w="1701" w:type="dxa"/>
            <w:vMerge w:val="restart"/>
          </w:tcPr>
          <w:p w:rsidR="00490940" w:rsidRPr="0077734A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</w:p>
          <w:p w:rsidR="00490940" w:rsidRPr="0077734A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Получаемый</w:t>
            </w:r>
          </w:p>
          <w:p w:rsidR="00490940" w:rsidRPr="00490940" w:rsidRDefault="001059BD" w:rsidP="0076146D">
            <w:pPr>
              <w:widowControl/>
              <w:autoSpaceDE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продук</w:t>
            </w:r>
            <w:r w:rsidR="00490940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т</w:t>
            </w:r>
          </w:p>
        </w:tc>
        <w:tc>
          <w:tcPr>
            <w:tcW w:w="6663" w:type="dxa"/>
            <w:gridSpan w:val="5"/>
            <w:tcBorders>
              <w:bottom w:val="single" w:sz="4" w:space="0" w:color="auto"/>
            </w:tcBorders>
          </w:tcPr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Мольное соотношение компонентов</w:t>
            </w: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в шламе</w:t>
            </w:r>
          </w:p>
        </w:tc>
        <w:tc>
          <w:tcPr>
            <w:tcW w:w="2018" w:type="dxa"/>
            <w:gridSpan w:val="2"/>
            <w:vMerge w:val="restart"/>
          </w:tcPr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Шлам,</w:t>
            </w: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spell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соответ</w:t>
            </w:r>
            <w:proofErr w:type="spellEnd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-</w:t>
            </w: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spell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ствую</w:t>
            </w:r>
            <w:proofErr w:type="spellEnd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-</w:t>
            </w: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spell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щий</w:t>
            </w:r>
            <w:proofErr w:type="spellEnd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 xml:space="preserve"> </w:t>
            </w:r>
            <w:proofErr w:type="spell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ука</w:t>
            </w:r>
            <w:proofErr w:type="spellEnd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-</w:t>
            </w: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spell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занным</w:t>
            </w:r>
            <w:proofErr w:type="spellEnd"/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spell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соотно</w:t>
            </w:r>
            <w:proofErr w:type="spellEnd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-</w:t>
            </w:r>
          </w:p>
          <w:p w:rsidR="00490940" w:rsidRPr="00490940" w:rsidRDefault="00490940" w:rsidP="0076146D">
            <w:pPr>
              <w:widowControl/>
              <w:autoSpaceDE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spell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шениям</w:t>
            </w:r>
            <w:proofErr w:type="spellEnd"/>
          </w:p>
        </w:tc>
      </w:tr>
      <w:tr w:rsidR="001059BD" w:rsidRPr="00E75D4D" w:rsidTr="0076146D">
        <w:trPr>
          <w:trHeight w:val="1513"/>
        </w:trPr>
        <w:tc>
          <w:tcPr>
            <w:tcW w:w="1701" w:type="dxa"/>
            <w:vMerge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Fe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2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O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3</w:t>
            </w: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:</w:t>
            </w:r>
            <w:proofErr w:type="spellStart"/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С</w:t>
            </w:r>
            <w:proofErr w:type="gramEnd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aO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(Fe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2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O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3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+</w:t>
            </w:r>
            <w:proofErr w:type="spell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ZnO</w:t>
            </w:r>
            <w:proofErr w:type="spellEnd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):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P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2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O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Fe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2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O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3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:</w:t>
            </w: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(</w:t>
            </w:r>
            <w:proofErr w:type="spell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MeO+</w:t>
            </w:r>
            <w:proofErr w:type="spellEnd"/>
            <w:proofErr w:type="gramEnd"/>
          </w:p>
          <w:p w:rsidR="00490940" w:rsidRPr="00490940" w:rsidRDefault="00490940" w:rsidP="0076146D">
            <w:pPr>
              <w:widowControl/>
              <w:autoSpaceDE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Me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2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O</w:t>
            </w:r>
            <w:r w:rsidR="001059BD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3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)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Fe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2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O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3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:</w:t>
            </w: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vertAlign w:val="superscript"/>
                <w:lang w:val="en-US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(SO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4</w:t>
            </w:r>
            <w:r>
              <w:rPr>
                <w:rFonts w:cs="Times New Roman"/>
                <w:kern w:val="0"/>
                <w:sz w:val="28"/>
                <w:szCs w:val="28"/>
                <w:vertAlign w:val="superscript"/>
                <w:lang w:val="en-US" w:bidi="ar-SA"/>
              </w:rPr>
              <w:t>2-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vertAlign w:val="superscript"/>
                <w:lang w:val="en-US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CO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3</w:t>
            </w:r>
            <w:r>
              <w:rPr>
                <w:rFonts w:cs="Times New Roman"/>
                <w:kern w:val="0"/>
                <w:sz w:val="28"/>
                <w:szCs w:val="28"/>
                <w:vertAlign w:val="superscript"/>
                <w:lang w:val="en-US" w:bidi="ar-SA"/>
              </w:rPr>
              <w:t>2-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Fe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2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O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3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:</w:t>
            </w:r>
          </w:p>
          <w:p w:rsidR="00490940" w:rsidRPr="00490940" w:rsidRDefault="00490940" w:rsidP="0076146D">
            <w:pPr>
              <w:widowControl/>
              <w:autoSpaceDE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P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2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O</w:t>
            </w:r>
            <w:r w:rsidRPr="00490940">
              <w:rPr>
                <w:rFonts w:cs="Times New Roman"/>
                <w:kern w:val="0"/>
                <w:sz w:val="28"/>
                <w:szCs w:val="28"/>
                <w:vertAlign w:val="subscript"/>
                <w:lang w:val="ru-RU" w:bidi="ar-SA"/>
              </w:rPr>
              <w:t>5</w:t>
            </w:r>
          </w:p>
        </w:tc>
        <w:tc>
          <w:tcPr>
            <w:tcW w:w="2018" w:type="dxa"/>
            <w:gridSpan w:val="2"/>
            <w:vMerge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</w:p>
        </w:tc>
      </w:tr>
      <w:tr w:rsidR="001059BD" w:rsidRPr="00E75D4D" w:rsidTr="0076146D">
        <w:trPr>
          <w:gridAfter w:val="1"/>
          <w:wAfter w:w="34" w:type="dxa"/>
          <w:trHeight w:val="4242"/>
        </w:trPr>
        <w:tc>
          <w:tcPr>
            <w:tcW w:w="1701" w:type="dxa"/>
          </w:tcPr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Коричневый и</w:t>
            </w:r>
            <w:r w:rsidR="0077734A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 xml:space="preserve"> 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красно-коричневый</w:t>
            </w:r>
          </w:p>
          <w:p w:rsidR="00490940" w:rsidRPr="00490940" w:rsidRDefault="001059BD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1080135</wp:posOffset>
                  </wp:positionV>
                  <wp:extent cx="1504950" cy="819150"/>
                  <wp:effectExtent l="19050" t="0" r="0" b="0"/>
                  <wp:wrapTopAndBottom/>
                  <wp:docPr id="31" name="Графический объект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7734A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Ж</w:t>
            </w:r>
            <w:r w:rsidR="00490940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елезосодержащие</w:t>
            </w:r>
            <w:r w:rsidR="0077734A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 xml:space="preserve"> </w:t>
            </w:r>
            <w:r w:rsidR="00490940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пигменты</w:t>
            </w:r>
          </w:p>
        </w:tc>
        <w:tc>
          <w:tcPr>
            <w:tcW w:w="1276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1:(0,1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-0,2)</w:t>
            </w:r>
          </w:p>
        </w:tc>
        <w:tc>
          <w:tcPr>
            <w:tcW w:w="1418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1:(0,3-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0,4)</w:t>
            </w:r>
          </w:p>
        </w:tc>
        <w:tc>
          <w:tcPr>
            <w:tcW w:w="1417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1:(0,1-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0,3)</w:t>
            </w:r>
          </w:p>
        </w:tc>
        <w:tc>
          <w:tcPr>
            <w:tcW w:w="1418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1:(0,1-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0,2)</w:t>
            </w:r>
          </w:p>
        </w:tc>
        <w:tc>
          <w:tcPr>
            <w:tcW w:w="1134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1:(0,2-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0,3)</w:t>
            </w:r>
          </w:p>
        </w:tc>
        <w:tc>
          <w:tcPr>
            <w:tcW w:w="1984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Гетер</w:t>
            </w: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о-</w:t>
            </w:r>
            <w:proofErr w:type="gramEnd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 xml:space="preserve"> и</w:t>
            </w: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электро-</w:t>
            </w: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spell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коагуля</w:t>
            </w:r>
            <w:proofErr w:type="spellEnd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-</w:t>
            </w:r>
          </w:p>
          <w:p w:rsidR="00490940" w:rsidRPr="00490940" w:rsidRDefault="00C919F7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spellStart"/>
            <w:r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ционны</w:t>
            </w:r>
            <w:r w:rsidR="00490940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й</w:t>
            </w:r>
            <w:proofErr w:type="spellEnd"/>
          </w:p>
        </w:tc>
      </w:tr>
      <w:tr w:rsidR="001059BD" w:rsidRPr="00E75D4D" w:rsidTr="0076146D">
        <w:trPr>
          <w:gridAfter w:val="1"/>
          <w:wAfter w:w="34" w:type="dxa"/>
          <w:trHeight w:val="1951"/>
        </w:trPr>
        <w:tc>
          <w:tcPr>
            <w:tcW w:w="1701" w:type="dxa"/>
          </w:tcPr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Желто-</w:t>
            </w:r>
            <w:r w:rsidR="0077734A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 xml:space="preserve"> 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коричневые, светло-коричневые, оранжево-красные и</w:t>
            </w: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красно-коричневые</w:t>
            </w:r>
            <w:r w:rsidR="0077734A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 xml:space="preserve"> 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пигменты-</w:t>
            </w:r>
          </w:p>
          <w:p w:rsidR="00490940" w:rsidRPr="00490940" w:rsidRDefault="001059BD" w:rsidP="0076146D">
            <w:pPr>
              <w:widowControl/>
              <w:autoSpaceDE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536575</wp:posOffset>
                  </wp:positionV>
                  <wp:extent cx="1257300" cy="838200"/>
                  <wp:effectExtent l="19050" t="0" r="0" b="0"/>
                  <wp:wrapTopAndBottom/>
                  <wp:docPr id="32" name="Графический объект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1374775</wp:posOffset>
                  </wp:positionV>
                  <wp:extent cx="1200150" cy="838200"/>
                  <wp:effectExtent l="19050" t="0" r="0" b="0"/>
                  <wp:wrapTopAndBottom/>
                  <wp:docPr id="33" name="Графический объект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0940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наполнители</w:t>
            </w:r>
          </w:p>
        </w:tc>
        <w:tc>
          <w:tcPr>
            <w:tcW w:w="1276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1:(4,0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-6,0)</w:t>
            </w:r>
          </w:p>
        </w:tc>
        <w:tc>
          <w:tcPr>
            <w:tcW w:w="1418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-6,0)</w:t>
            </w: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1:(0,3-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0,7)</w:t>
            </w:r>
          </w:p>
        </w:tc>
        <w:tc>
          <w:tcPr>
            <w:tcW w:w="1417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1:(1,5-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2,0)</w:t>
            </w:r>
          </w:p>
        </w:tc>
        <w:tc>
          <w:tcPr>
            <w:tcW w:w="1418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1:(3,5-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5,5)</w:t>
            </w:r>
          </w:p>
        </w:tc>
        <w:tc>
          <w:tcPr>
            <w:tcW w:w="1134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1:(0,2-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0,6)</w:t>
            </w:r>
          </w:p>
        </w:tc>
        <w:tc>
          <w:tcPr>
            <w:tcW w:w="1984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C919F7" w:rsidRDefault="00C919F7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Железо</w:t>
            </w:r>
            <w:r>
              <w:rPr>
                <w:rFonts w:cs="Times New Roman"/>
                <w:kern w:val="0"/>
                <w:sz w:val="28"/>
                <w:szCs w:val="28"/>
                <w:lang w:val="en-US" w:bidi="ar-SA"/>
              </w:rPr>
              <w:t>-</w:t>
            </w:r>
            <w:r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кальцие</w:t>
            </w:r>
            <w:r w:rsidR="00490940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вый</w:t>
            </w:r>
          </w:p>
        </w:tc>
      </w:tr>
      <w:tr w:rsidR="001059BD" w:rsidRPr="00490940" w:rsidTr="0076146D">
        <w:trPr>
          <w:gridAfter w:val="1"/>
          <w:wAfter w:w="34" w:type="dxa"/>
          <w:trHeight w:val="1905"/>
        </w:trPr>
        <w:tc>
          <w:tcPr>
            <w:tcW w:w="1701" w:type="dxa"/>
          </w:tcPr>
          <w:p w:rsidR="00490940" w:rsidRPr="00490940" w:rsidRDefault="001059BD" w:rsidP="0076146D">
            <w:pPr>
              <w:widowControl/>
              <w:autoSpaceDE w:val="0"/>
              <w:adjustRightInd w:val="0"/>
              <w:ind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2654935</wp:posOffset>
                  </wp:positionV>
                  <wp:extent cx="1257300" cy="676275"/>
                  <wp:effectExtent l="19050" t="0" r="0" b="0"/>
                  <wp:wrapTopAndBottom/>
                  <wp:docPr id="36" name="Графический объект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-97790</wp:posOffset>
                  </wp:positionH>
                  <wp:positionV relativeFrom="paragraph">
                    <wp:posOffset>1473835</wp:posOffset>
                  </wp:positionV>
                  <wp:extent cx="1400175" cy="1181100"/>
                  <wp:effectExtent l="19050" t="0" r="9525" b="0"/>
                  <wp:wrapTopAndBottom/>
                  <wp:docPr id="35" name="Графический объект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90940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 xml:space="preserve">Антикоррозионный </w:t>
            </w:r>
            <w:proofErr w:type="spellStart"/>
            <w:r w:rsidR="00490940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железоцинкфос</w:t>
            </w:r>
            <w:r w:rsid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-</w:t>
            </w:r>
            <w:r w:rsidR="00490940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фатный</w:t>
            </w:r>
            <w:proofErr w:type="spellEnd"/>
            <w:r w:rsidR="00490940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 xml:space="preserve"> пигмент</w:t>
            </w:r>
          </w:p>
        </w:tc>
        <w:tc>
          <w:tcPr>
            <w:tcW w:w="1276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1:(0,5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-0,8)</w:t>
            </w:r>
          </w:p>
        </w:tc>
        <w:tc>
          <w:tcPr>
            <w:tcW w:w="1418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1:(0,7-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0,9)</w:t>
            </w:r>
          </w:p>
        </w:tc>
        <w:tc>
          <w:tcPr>
            <w:tcW w:w="1417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1:(0,1-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0,2)</w:t>
            </w:r>
          </w:p>
        </w:tc>
        <w:tc>
          <w:tcPr>
            <w:tcW w:w="1418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1:(0-</w:t>
            </w: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0,2)</w:t>
            </w:r>
          </w:p>
        </w:tc>
        <w:tc>
          <w:tcPr>
            <w:tcW w:w="1134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gramStart"/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1:(1,5-</w:t>
            </w:r>
            <w:proofErr w:type="gramEnd"/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2,0)</w:t>
            </w:r>
          </w:p>
        </w:tc>
        <w:tc>
          <w:tcPr>
            <w:tcW w:w="1984" w:type="dxa"/>
          </w:tcPr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en-US" w:bidi="ar-SA"/>
              </w:rPr>
            </w:pPr>
          </w:p>
          <w:p w:rsidR="00490940" w:rsidRPr="00490940" w:rsidRDefault="00490940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r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Железо-</w:t>
            </w:r>
          </w:p>
          <w:p w:rsidR="00490940" w:rsidRPr="00C919F7" w:rsidRDefault="00C919F7" w:rsidP="0076146D">
            <w:pPr>
              <w:widowControl/>
              <w:autoSpaceDE w:val="0"/>
              <w:adjustRightInd w:val="0"/>
              <w:ind w:left="284" w:right="425"/>
              <w:jc w:val="center"/>
              <w:textAlignment w:val="auto"/>
              <w:rPr>
                <w:rFonts w:cs="Times New Roman"/>
                <w:kern w:val="0"/>
                <w:sz w:val="28"/>
                <w:szCs w:val="28"/>
                <w:lang w:val="ru-RU" w:bidi="ar-SA"/>
              </w:rPr>
            </w:pPr>
            <w:proofErr w:type="spellStart"/>
            <w:r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цинкфос</w:t>
            </w:r>
            <w:r w:rsidR="00490940" w:rsidRPr="00490940">
              <w:rPr>
                <w:rFonts w:cs="Times New Roman"/>
                <w:kern w:val="0"/>
                <w:sz w:val="28"/>
                <w:szCs w:val="28"/>
                <w:lang w:val="ru-RU" w:bidi="ar-SA"/>
              </w:rPr>
              <w:t>фатный</w:t>
            </w:r>
            <w:proofErr w:type="spellEnd"/>
          </w:p>
        </w:tc>
      </w:tr>
    </w:tbl>
    <w:p w:rsidR="00490940" w:rsidRDefault="00490940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70908" w:rsidRDefault="00490940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94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Данные требования соответствуют </w:t>
      </w:r>
      <w:proofErr w:type="spellStart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железокальциевому</w:t>
      </w:r>
      <w:proofErr w:type="spellEnd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шламу, образующемуся при </w:t>
      </w:r>
      <w:proofErr w:type="spellStart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реагентой</w:t>
      </w:r>
      <w:proofErr w:type="spellEnd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очистке сточных вод</w:t>
      </w:r>
      <w:r w:rsidR="0052789D" w:rsidRPr="00BD34F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известковым молоком. Пигмент-наполнитель на основе </w:t>
      </w:r>
      <w:proofErr w:type="spellStart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железокальциевого</w:t>
      </w:r>
      <w:proofErr w:type="spellEnd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шлама может быть использован в качестве наполнителя с одновременным окрашиванием изделий и материалов различного назначения, бумаги, </w:t>
      </w:r>
      <w:proofErr w:type="spellStart"/>
      <w:proofErr w:type="gramStart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резино-технических</w:t>
      </w:r>
      <w:proofErr w:type="spellEnd"/>
      <w:proofErr w:type="gramEnd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изделий, строительных материалов. Пигмент-наполнитель, содержащий железо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>-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кальций сульфат соединения, преимущественно может применяться в производстве изделий, контакт которых с водой ограничен или отсутствует.</w:t>
      </w:r>
    </w:p>
    <w:p w:rsidR="0052789D" w:rsidRPr="00E70908" w:rsidRDefault="00E70908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Шлам с высоким содержанием P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O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может служить основой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получения фосфатного антикоррозионного пигмента. При этом определяющим критерием является соотношение (Fe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O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+ZnO):</w:t>
      </w:r>
      <w:r w:rsidR="00152F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P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O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в шлам</w:t>
      </w:r>
      <w:r w:rsidR="00490940">
        <w:rPr>
          <w:rFonts w:ascii="Times New Roman" w:eastAsia="Times New Roman" w:hAnsi="Times New Roman" w:cs="Times New Roman"/>
          <w:sz w:val="28"/>
          <w:szCs w:val="28"/>
        </w:rPr>
        <w:t xml:space="preserve">е. </w:t>
      </w:r>
      <w:r w:rsidR="0049094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 представленных в таблице </w:t>
      </w:r>
      <w:r w:rsidR="00490940" w:rsidRPr="00490940">
        <w:rPr>
          <w:rFonts w:ascii="Times New Roman" w:eastAsia="Times New Roman" w:hAnsi="Times New Roman" w:cs="Times New Roman"/>
          <w:sz w:val="28"/>
          <w:szCs w:val="28"/>
        </w:rPr>
        <w:t>2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данных следует, что получение антикоррозионного пигмента может быть осуществлено на основе </w:t>
      </w:r>
      <w:proofErr w:type="spellStart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железо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цинкфосфатного</w:t>
      </w:r>
      <w:proofErr w:type="spellEnd"/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 xml:space="preserve"> шлама, образующегося при очистке растворов</w:t>
      </w:r>
      <w:r w:rsidR="0052789D" w:rsidRPr="00527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789D" w:rsidRPr="00BD34FA">
        <w:rPr>
          <w:rFonts w:ascii="Times New Roman" w:eastAsia="Times New Roman" w:hAnsi="Times New Roman" w:cs="Times New Roman"/>
          <w:sz w:val="27"/>
          <w:szCs w:val="27"/>
        </w:rPr>
        <w:t>фосфатирования.</w:t>
      </w:r>
      <w:r w:rsidR="0052789D" w:rsidRPr="00527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0908" w:rsidRDefault="0052789D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789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 xml:space="preserve">Текстурное соответствие имеет особенно </w:t>
      </w:r>
      <w:proofErr w:type="gramStart"/>
      <w:r w:rsidRPr="00E70908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E70908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пигментов, используемых в л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>акокрасочной промышленности, по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скольку одним из критериев оценки малярно-технических показателей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E70908">
        <w:rPr>
          <w:rFonts w:ascii="Times New Roman" w:eastAsia="Times New Roman" w:hAnsi="Times New Roman" w:cs="Times New Roman"/>
          <w:sz w:val="28"/>
          <w:szCs w:val="28"/>
        </w:rPr>
        <w:t>укрывистость</w:t>
      </w:r>
      <w:proofErr w:type="spellEnd"/>
      <w:r w:rsidRPr="00E70908">
        <w:rPr>
          <w:rFonts w:ascii="Times New Roman" w:eastAsia="Times New Roman" w:hAnsi="Times New Roman" w:cs="Times New Roman"/>
          <w:sz w:val="28"/>
          <w:szCs w:val="28"/>
        </w:rPr>
        <w:t>, маслоемкость) является характер пористой структуры,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размер и форма частиц, удельная поверхность. Широко применяемые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пигменты и пигменты-наполнители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 являются, как правило, полидис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 xml:space="preserve">персными материалами, при этом у 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>большинства из них, средний раз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мер частиц лежит в пределах 0,2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>-10,0 мкм, величина удельной по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верхности составляет 60-200 м</w:t>
      </w:r>
      <w:proofErr w:type="gramStart"/>
      <w:r w:rsidRPr="00E7090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E70908">
        <w:rPr>
          <w:rFonts w:ascii="Times New Roman" w:eastAsia="Times New Roman" w:hAnsi="Times New Roman" w:cs="Times New Roman"/>
          <w:sz w:val="28"/>
          <w:szCs w:val="28"/>
        </w:rPr>
        <w:t>/г, Частицы пигментных материалов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могут иметь сферическую, игольч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>атую, пластинчатую и другие фор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мы. Для продуктов термообработ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ки, получаемых на основе </w:t>
      </w:r>
      <w:proofErr w:type="spellStart"/>
      <w:r w:rsidR="00E70908">
        <w:rPr>
          <w:rFonts w:ascii="Times New Roman" w:eastAsia="Times New Roman" w:hAnsi="Times New Roman" w:cs="Times New Roman"/>
          <w:sz w:val="28"/>
          <w:szCs w:val="28"/>
        </w:rPr>
        <w:t>гальва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ношламов</w:t>
      </w:r>
      <w:proofErr w:type="spellEnd"/>
      <w:r w:rsidRPr="00E70908">
        <w:rPr>
          <w:rFonts w:ascii="Times New Roman" w:eastAsia="Times New Roman" w:hAnsi="Times New Roman" w:cs="Times New Roman"/>
          <w:sz w:val="28"/>
          <w:szCs w:val="28"/>
        </w:rPr>
        <w:t>, образующихся при очи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стке сточных вод </w:t>
      </w:r>
      <w:proofErr w:type="spellStart"/>
      <w:r w:rsidR="00E70908">
        <w:rPr>
          <w:rFonts w:ascii="Times New Roman" w:eastAsia="Times New Roman" w:hAnsi="Times New Roman" w:cs="Times New Roman"/>
          <w:sz w:val="28"/>
          <w:szCs w:val="28"/>
        </w:rPr>
        <w:t>электрокоагуля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ционным</w:t>
      </w:r>
      <w:proofErr w:type="spellEnd"/>
      <w:r w:rsidRPr="00E70908">
        <w:rPr>
          <w:rFonts w:ascii="Times New Roman" w:eastAsia="Times New Roman" w:hAnsi="Times New Roman" w:cs="Times New Roman"/>
          <w:sz w:val="28"/>
          <w:szCs w:val="28"/>
        </w:rPr>
        <w:t xml:space="preserve"> методом или с помощью </w:t>
      </w:r>
      <w:proofErr w:type="spellStart"/>
      <w:r w:rsidRPr="00E70908">
        <w:rPr>
          <w:rFonts w:ascii="Times New Roman" w:eastAsia="Times New Roman" w:hAnsi="Times New Roman" w:cs="Times New Roman"/>
          <w:sz w:val="28"/>
          <w:szCs w:val="28"/>
        </w:rPr>
        <w:t>ферриферрогидрозоля</w:t>
      </w:r>
      <w:proofErr w:type="spellEnd"/>
      <w:r w:rsidRPr="00E70908">
        <w:rPr>
          <w:rFonts w:ascii="Times New Roman" w:eastAsia="Times New Roman" w:hAnsi="Times New Roman" w:cs="Times New Roman"/>
          <w:sz w:val="28"/>
          <w:szCs w:val="28"/>
        </w:rPr>
        <w:t>, средний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размер частиц не превышает 7 мкм, при этом содержание фракции 0-10 мкм составляет более 90 %. Час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>тицы имеют, как правило, шарооб</w:t>
      </w:r>
      <w:r w:rsidRPr="00E70908">
        <w:rPr>
          <w:rFonts w:ascii="Times New Roman" w:eastAsia="Times New Roman" w:hAnsi="Times New Roman" w:cs="Times New Roman"/>
          <w:sz w:val="28"/>
          <w:szCs w:val="28"/>
        </w:rPr>
        <w:t>разную форму, при этом фактор формы находится в пределах 0,7-0,9.</w:t>
      </w:r>
      <w:r w:rsidR="00E709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789D" w:rsidRPr="00E70908" w:rsidRDefault="00E70908" w:rsidP="00C919F7">
      <w:pPr>
        <w:spacing w:after="0" w:line="36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С уменьшением среднего разме</w:t>
      </w:r>
      <w:r>
        <w:rPr>
          <w:rFonts w:ascii="Times New Roman" w:eastAsia="Times New Roman" w:hAnsi="Times New Roman" w:cs="Times New Roman"/>
          <w:sz w:val="28"/>
          <w:szCs w:val="28"/>
        </w:rPr>
        <w:t>ра частиц увеличивается насыщен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ность и яркость цвета пигментных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их кроющая способ</w:t>
      </w:r>
      <w:r w:rsidR="0052789D" w:rsidRPr="00E70908">
        <w:rPr>
          <w:rFonts w:ascii="Times New Roman" w:eastAsia="Times New Roman" w:hAnsi="Times New Roman" w:cs="Times New Roman"/>
          <w:sz w:val="28"/>
          <w:szCs w:val="28"/>
        </w:rPr>
        <w:t>ность.</w:t>
      </w:r>
    </w:p>
    <w:p w:rsidR="0077734A" w:rsidRDefault="00D36011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840105</wp:posOffset>
            </wp:positionV>
            <wp:extent cx="2743200" cy="2028825"/>
            <wp:effectExtent l="19050" t="0" r="0" b="0"/>
            <wp:wrapTopAndBottom/>
            <wp:docPr id="16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1BD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838200</wp:posOffset>
            </wp:positionV>
            <wp:extent cx="3181350" cy="2028825"/>
            <wp:effectExtent l="19050" t="0" r="0" b="0"/>
            <wp:wrapTopAndBottom/>
            <wp:docPr id="37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940">
        <w:rPr>
          <w:sz w:val="28"/>
          <w:szCs w:val="28"/>
        </w:rPr>
        <w:t xml:space="preserve"> П</w:t>
      </w:r>
      <w:r w:rsidR="006C2C7A">
        <w:rPr>
          <w:sz w:val="28"/>
          <w:szCs w:val="28"/>
        </w:rPr>
        <w:t>игменты</w:t>
      </w:r>
      <w:r w:rsidR="00625197">
        <w:rPr>
          <w:sz w:val="28"/>
          <w:szCs w:val="28"/>
        </w:rPr>
        <w:t>, изготовлен</w:t>
      </w:r>
      <w:r w:rsidR="00490940">
        <w:rPr>
          <w:sz w:val="28"/>
          <w:szCs w:val="28"/>
        </w:rPr>
        <w:t xml:space="preserve">ные из гальванических шламов могут применяться </w:t>
      </w:r>
      <w:r w:rsidR="00490940" w:rsidRPr="00490940">
        <w:rPr>
          <w:sz w:val="28"/>
          <w:szCs w:val="28"/>
        </w:rPr>
        <w:t xml:space="preserve">при </w:t>
      </w:r>
      <w:r w:rsidR="00EE3E3D">
        <w:rPr>
          <w:sz w:val="28"/>
          <w:szCs w:val="28"/>
        </w:rPr>
        <w:t xml:space="preserve">  </w:t>
      </w:r>
      <w:proofErr w:type="spellStart"/>
      <w:proofErr w:type="gramStart"/>
      <w:r w:rsidR="00490940" w:rsidRPr="00490940">
        <w:rPr>
          <w:sz w:val="28"/>
          <w:szCs w:val="28"/>
        </w:rPr>
        <w:t>п</w:t>
      </w:r>
      <w:proofErr w:type="spellEnd"/>
      <w:proofErr w:type="gramEnd"/>
      <w:r w:rsidR="00EE3E3D">
        <w:rPr>
          <w:sz w:val="28"/>
          <w:szCs w:val="28"/>
        </w:rPr>
        <w:t xml:space="preserve">   </w:t>
      </w:r>
      <w:proofErr w:type="spellStart"/>
      <w:r w:rsidR="00490940" w:rsidRPr="00490940">
        <w:rPr>
          <w:sz w:val="28"/>
          <w:szCs w:val="28"/>
        </w:rPr>
        <w:t>роизводстве</w:t>
      </w:r>
      <w:proofErr w:type="spellEnd"/>
      <w:r w:rsidR="00490940" w:rsidRPr="00490940">
        <w:rPr>
          <w:sz w:val="28"/>
          <w:szCs w:val="28"/>
        </w:rPr>
        <w:t xml:space="preserve"> керамзита, черепицы, керамической плитки.</w:t>
      </w:r>
      <w:r w:rsidR="00694F3F">
        <w:rPr>
          <w:sz w:val="28"/>
          <w:szCs w:val="28"/>
        </w:rPr>
        <w:t xml:space="preserve">      </w:t>
      </w:r>
      <w:r w:rsidR="00C37904">
        <w:rPr>
          <w:sz w:val="28"/>
          <w:szCs w:val="28"/>
        </w:rPr>
        <w:t xml:space="preserve">                  </w:t>
      </w:r>
    </w:p>
    <w:p w:rsidR="00694F3F" w:rsidRDefault="00D36011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-491490</wp:posOffset>
            </wp:positionV>
            <wp:extent cx="3028950" cy="1971675"/>
            <wp:effectExtent l="19050" t="0" r="0" b="0"/>
            <wp:wrapTopAndBottom/>
            <wp:docPr id="39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-491490</wp:posOffset>
            </wp:positionV>
            <wp:extent cx="2743200" cy="1971675"/>
            <wp:effectExtent l="19050" t="0" r="0" b="0"/>
            <wp:wrapTopAndBottom/>
            <wp:docPr id="43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34A">
        <w:rPr>
          <w:sz w:val="28"/>
          <w:szCs w:val="28"/>
        </w:rPr>
        <w:t xml:space="preserve">                                                        </w:t>
      </w:r>
      <w:r w:rsidR="00694F3F">
        <w:rPr>
          <w:sz w:val="28"/>
          <w:szCs w:val="28"/>
        </w:rPr>
        <w:t xml:space="preserve">                      </w:t>
      </w:r>
    </w:p>
    <w:p w:rsidR="006C2C7A" w:rsidRPr="001F405B" w:rsidRDefault="00EE3E3D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C2C7A" w:rsidRPr="001F405B">
        <w:rPr>
          <w:sz w:val="28"/>
          <w:szCs w:val="28"/>
        </w:rPr>
        <w:t xml:space="preserve">Шламы подвергаются предварительной сушке до влажности не более 9 % и в качестве отдельного компонента добавляются в </w:t>
      </w:r>
      <w:proofErr w:type="spellStart"/>
      <w:r w:rsidR="006C2C7A" w:rsidRPr="001F405B">
        <w:rPr>
          <w:sz w:val="28"/>
          <w:szCs w:val="28"/>
        </w:rPr>
        <w:t>глиномассу</w:t>
      </w:r>
      <w:proofErr w:type="spellEnd"/>
      <w:r w:rsidR="006C2C7A" w:rsidRPr="001F405B">
        <w:rPr>
          <w:sz w:val="28"/>
          <w:szCs w:val="28"/>
        </w:rPr>
        <w:t xml:space="preserve"> в количестве 3-5 %. После формования изделий и последующего их обжига</w:t>
      </w:r>
      <w:r w:rsidR="006C2C7A">
        <w:rPr>
          <w:sz w:val="28"/>
          <w:szCs w:val="28"/>
        </w:rPr>
        <w:t xml:space="preserve">, </w:t>
      </w:r>
      <w:proofErr w:type="gramStart"/>
      <w:r w:rsidR="006C2C7A">
        <w:rPr>
          <w:sz w:val="28"/>
          <w:szCs w:val="28"/>
        </w:rPr>
        <w:t>пигменты, изготовленные из гальванических шламов</w:t>
      </w:r>
      <w:r w:rsidR="006C2C7A" w:rsidRPr="001F405B">
        <w:rPr>
          <w:sz w:val="28"/>
          <w:szCs w:val="28"/>
        </w:rPr>
        <w:t xml:space="preserve"> </w:t>
      </w:r>
      <w:r w:rsidR="006C2C7A">
        <w:rPr>
          <w:sz w:val="28"/>
          <w:szCs w:val="28"/>
        </w:rPr>
        <w:t>переходя</w:t>
      </w:r>
      <w:r w:rsidR="006C2C7A" w:rsidRPr="001F405B">
        <w:rPr>
          <w:sz w:val="28"/>
          <w:szCs w:val="28"/>
        </w:rPr>
        <w:t>т</w:t>
      </w:r>
      <w:proofErr w:type="gramEnd"/>
      <w:r w:rsidR="006C2C7A" w:rsidRPr="001F405B">
        <w:rPr>
          <w:sz w:val="28"/>
          <w:szCs w:val="28"/>
        </w:rPr>
        <w:t xml:space="preserve"> в связанное состояние с остальными компонентами, что препятствует вымыванию и выветриванию солей тяжелых металлов.</w:t>
      </w:r>
      <w:r w:rsidR="006C2C7A">
        <w:rPr>
          <w:sz w:val="28"/>
          <w:szCs w:val="28"/>
        </w:rPr>
        <w:t xml:space="preserve"> </w:t>
      </w:r>
      <w:r w:rsidR="006C2C7A" w:rsidRPr="001F405B">
        <w:rPr>
          <w:sz w:val="28"/>
          <w:szCs w:val="28"/>
        </w:rPr>
        <w:t>При этом улучшается механическая прочность продукц</w:t>
      </w:r>
      <w:proofErr w:type="gramStart"/>
      <w:r w:rsidR="006C2C7A" w:rsidRPr="001F405B">
        <w:rPr>
          <w:sz w:val="28"/>
          <w:szCs w:val="28"/>
        </w:rPr>
        <w:t xml:space="preserve">ии </w:t>
      </w:r>
      <w:r w:rsidR="006C2C7A">
        <w:rPr>
          <w:sz w:val="28"/>
          <w:szCs w:val="28"/>
        </w:rPr>
        <w:t xml:space="preserve"> </w:t>
      </w:r>
      <w:r w:rsidR="006C2C7A" w:rsidRPr="001F405B">
        <w:rPr>
          <w:sz w:val="28"/>
          <w:szCs w:val="28"/>
        </w:rPr>
        <w:t>и ее</w:t>
      </w:r>
      <w:proofErr w:type="gramEnd"/>
      <w:r w:rsidR="006C2C7A" w:rsidRPr="001F405B">
        <w:rPr>
          <w:sz w:val="28"/>
          <w:szCs w:val="28"/>
        </w:rPr>
        <w:t xml:space="preserve"> морозоустойчивость.</w:t>
      </w:r>
      <w:r w:rsidR="001059BD" w:rsidRPr="001059BD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694F3F" w:rsidRPr="001F405B" w:rsidRDefault="002D0B5A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199390</wp:posOffset>
            </wp:positionH>
            <wp:positionV relativeFrom="margin">
              <wp:posOffset>4899660</wp:posOffset>
            </wp:positionV>
            <wp:extent cx="5953125" cy="1971675"/>
            <wp:effectExtent l="19050" t="0" r="9525" b="0"/>
            <wp:wrapSquare wrapText="bothSides"/>
            <wp:docPr id="4" name="Рисунок 1" descr="beton-marka-sostav-plotnost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beton-marka-sostav-plotnost-6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C7A">
        <w:rPr>
          <w:sz w:val="28"/>
          <w:szCs w:val="28"/>
        </w:rPr>
        <w:t xml:space="preserve"> </w:t>
      </w:r>
      <w:r w:rsidR="00EE3E3D">
        <w:rPr>
          <w:sz w:val="28"/>
          <w:szCs w:val="28"/>
        </w:rPr>
        <w:t xml:space="preserve"> </w:t>
      </w:r>
      <w:r w:rsidR="006C2C7A">
        <w:rPr>
          <w:sz w:val="28"/>
          <w:szCs w:val="28"/>
        </w:rPr>
        <w:t>Н</w:t>
      </w:r>
      <w:r w:rsidR="006C2C7A" w:rsidRPr="001F405B">
        <w:rPr>
          <w:sz w:val="28"/>
          <w:szCs w:val="28"/>
        </w:rPr>
        <w:t>аиболее надежным и экологически безопасным способом утилизации гальванических шламов</w:t>
      </w:r>
      <w:r w:rsidR="006C2C7A">
        <w:rPr>
          <w:sz w:val="28"/>
          <w:szCs w:val="28"/>
        </w:rPr>
        <w:t xml:space="preserve"> в качестве пигментов,</w:t>
      </w:r>
      <w:r w:rsidR="006C2C7A" w:rsidRPr="001F405B">
        <w:rPr>
          <w:sz w:val="28"/>
          <w:szCs w:val="28"/>
        </w:rPr>
        <w:t xml:space="preserve"> является использование их при производстве стеклоизделий и эмалей.</w:t>
      </w:r>
    </w:p>
    <w:p w:rsidR="00EE3E3D" w:rsidRDefault="00EE3E3D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2C7A" w:rsidRPr="001F405B">
        <w:rPr>
          <w:sz w:val="28"/>
          <w:szCs w:val="28"/>
        </w:rPr>
        <w:t>В приготовленную шихту на основе кварцевого песка, соды, поташа</w:t>
      </w:r>
      <w:proofErr w:type="gramStart"/>
      <w:r w:rsidR="006C2C7A" w:rsidRPr="001F405B">
        <w:rPr>
          <w:sz w:val="28"/>
          <w:szCs w:val="28"/>
        </w:rPr>
        <w:t>.</w:t>
      </w:r>
      <w:proofErr w:type="gramEnd"/>
      <w:r w:rsidR="006C2C7A" w:rsidRPr="001F405B">
        <w:rPr>
          <w:sz w:val="28"/>
          <w:szCs w:val="28"/>
        </w:rPr>
        <w:t xml:space="preserve"> </w:t>
      </w:r>
      <w:proofErr w:type="gramStart"/>
      <w:r w:rsidR="006C2C7A" w:rsidRPr="001F405B">
        <w:rPr>
          <w:sz w:val="28"/>
          <w:szCs w:val="28"/>
        </w:rPr>
        <w:t>к</w:t>
      </w:r>
      <w:proofErr w:type="gramEnd"/>
      <w:r w:rsidR="006C2C7A" w:rsidRPr="001F405B">
        <w:rPr>
          <w:sz w:val="28"/>
          <w:szCs w:val="28"/>
        </w:rPr>
        <w:t>аолина, мела, креолина, натриевой селитры, глинозема вводится высушенный осадок шлама с содержанием солей тяжелых металлов</w:t>
      </w:r>
      <w:r w:rsidR="006C2C7A">
        <w:rPr>
          <w:sz w:val="28"/>
          <w:szCs w:val="28"/>
        </w:rPr>
        <w:t xml:space="preserve"> (пигмент)</w:t>
      </w:r>
      <w:r w:rsidR="006C2C7A" w:rsidRPr="001F405B">
        <w:rPr>
          <w:sz w:val="28"/>
          <w:szCs w:val="28"/>
        </w:rPr>
        <w:t>. Эта масса варится в п</w:t>
      </w:r>
      <w:r w:rsidR="006C2C7A">
        <w:rPr>
          <w:sz w:val="28"/>
          <w:szCs w:val="28"/>
        </w:rPr>
        <w:t>ечи при температуре 1410 – 1460</w:t>
      </w:r>
      <w:proofErr w:type="gramStart"/>
      <w:r w:rsidR="006C2C7A" w:rsidRPr="001F405B">
        <w:rPr>
          <w:sz w:val="28"/>
          <w:szCs w:val="28"/>
        </w:rPr>
        <w:t>º</w:t>
      </w:r>
      <w:r>
        <w:rPr>
          <w:sz w:val="28"/>
          <w:szCs w:val="28"/>
        </w:rPr>
        <w:t xml:space="preserve"> </w:t>
      </w:r>
      <w:r w:rsidR="006C2C7A" w:rsidRPr="001F405B">
        <w:rPr>
          <w:sz w:val="28"/>
          <w:szCs w:val="28"/>
        </w:rPr>
        <w:t>С</w:t>
      </w:r>
      <w:proofErr w:type="gramEnd"/>
      <w:r w:rsidR="006C2C7A" w:rsidRPr="001F405B">
        <w:rPr>
          <w:sz w:val="28"/>
          <w:szCs w:val="28"/>
        </w:rPr>
        <w:t xml:space="preserve"> в слабо восстановительной или окислительной среде. Затем стеклянная масса подвергается прессованию, литью</w:t>
      </w:r>
      <w:r w:rsidR="006C2C7A">
        <w:rPr>
          <w:sz w:val="28"/>
          <w:szCs w:val="28"/>
        </w:rPr>
        <w:t>,</w:t>
      </w:r>
      <w:r w:rsidR="006C2C7A" w:rsidRPr="001F405B">
        <w:rPr>
          <w:sz w:val="28"/>
          <w:szCs w:val="28"/>
        </w:rPr>
        <w:t xml:space="preserve"> выдуванию. Таким способом производится </w:t>
      </w:r>
      <w:proofErr w:type="spellStart"/>
      <w:r w:rsidR="006C2C7A" w:rsidRPr="001F405B">
        <w:rPr>
          <w:sz w:val="28"/>
          <w:szCs w:val="28"/>
        </w:rPr>
        <w:t>коврово</w:t>
      </w:r>
      <w:proofErr w:type="spellEnd"/>
      <w:r w:rsidR="006C2C7A" w:rsidRPr="001F405B">
        <w:rPr>
          <w:sz w:val="28"/>
          <w:szCs w:val="28"/>
        </w:rPr>
        <w:t xml:space="preserve"> – мозаичная плитка</w:t>
      </w:r>
      <w:r>
        <w:rPr>
          <w:sz w:val="28"/>
          <w:szCs w:val="28"/>
        </w:rPr>
        <w:t>,</w:t>
      </w:r>
      <w:r w:rsidR="006C2C7A" w:rsidRPr="001F405B">
        <w:rPr>
          <w:sz w:val="28"/>
          <w:szCs w:val="28"/>
        </w:rPr>
        <w:t xml:space="preserve"> стеклоблок, смальта, сортовое стекло, светотехническое стекло.</w:t>
      </w:r>
    </w:p>
    <w:p w:rsidR="00EE3E3D" w:rsidRPr="001F405B" w:rsidRDefault="00C37904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</w:t>
      </w:r>
      <w:r w:rsidR="00EE3E3D" w:rsidRPr="00EE3E3D">
        <w:rPr>
          <w:noProof/>
          <w:sz w:val="28"/>
          <w:szCs w:val="28"/>
        </w:rPr>
        <w:drawing>
          <wp:inline distT="0" distB="0" distL="0" distR="0">
            <wp:extent cx="4229100" cy="2419350"/>
            <wp:effectExtent l="19050" t="0" r="0" b="0"/>
            <wp:docPr id="20" name="Рисунок 5" descr="F:\глазурованная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лазурованная плит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84" cy="242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7A" w:rsidRDefault="00EE3E3D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C2C7A" w:rsidRPr="001F405B">
        <w:rPr>
          <w:sz w:val="28"/>
          <w:szCs w:val="28"/>
        </w:rPr>
        <w:t xml:space="preserve">Высокой надежностью обладает способ </w:t>
      </w:r>
      <w:r w:rsidR="006C2C7A">
        <w:rPr>
          <w:sz w:val="28"/>
          <w:szCs w:val="28"/>
        </w:rPr>
        <w:t>применения</w:t>
      </w:r>
      <w:r w:rsidR="006C2C7A" w:rsidRPr="006C2C7A">
        <w:rPr>
          <w:sz w:val="28"/>
          <w:szCs w:val="28"/>
        </w:rPr>
        <w:t xml:space="preserve"> </w:t>
      </w:r>
      <w:r w:rsidR="006C2C7A">
        <w:rPr>
          <w:sz w:val="28"/>
          <w:szCs w:val="28"/>
        </w:rPr>
        <w:t xml:space="preserve">пигментов, изготовленных из гальванических шламов </w:t>
      </w:r>
      <w:r w:rsidR="006C2C7A" w:rsidRPr="001F405B">
        <w:rPr>
          <w:sz w:val="28"/>
          <w:szCs w:val="28"/>
        </w:rPr>
        <w:t>при изготовлении цветных глазурей для покрытия облицовочных плиток. В этом случае шламы предварительно высушиваются до относительной влажности не более 1 % и вводят в состав шихты в количестве 20-50 % и варят при температуре 1350-1400 ºС.</w:t>
      </w:r>
    </w:p>
    <w:p w:rsidR="006C2C7A" w:rsidRDefault="00EE3E3D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C2C7A" w:rsidRPr="001F405B">
        <w:rPr>
          <w:sz w:val="28"/>
          <w:szCs w:val="28"/>
        </w:rPr>
        <w:t>Готовую массу размалывают, смешивают с другими компонент</w:t>
      </w:r>
      <w:r w:rsidR="006C2C7A">
        <w:rPr>
          <w:sz w:val="28"/>
          <w:szCs w:val="28"/>
        </w:rPr>
        <w:t xml:space="preserve">ами, наносят на предварительно </w:t>
      </w:r>
      <w:r w:rsidR="006C2C7A" w:rsidRPr="001F405B">
        <w:rPr>
          <w:sz w:val="28"/>
          <w:szCs w:val="28"/>
        </w:rPr>
        <w:t>обожженные керамические плитки и проводят вторичный обжиг при температуре 870 -</w:t>
      </w:r>
      <w:r w:rsidR="006C2C7A">
        <w:rPr>
          <w:sz w:val="28"/>
          <w:szCs w:val="28"/>
        </w:rPr>
        <w:t xml:space="preserve"> 950 ºС. Соли тяжелых металлов</w:t>
      </w:r>
      <w:r w:rsidR="006C2C7A" w:rsidRPr="001F405B">
        <w:rPr>
          <w:sz w:val="28"/>
          <w:szCs w:val="28"/>
        </w:rPr>
        <w:t>, находящиеся в шламе, могут придавать различные оттенки глазури и сильный блеск.</w:t>
      </w:r>
    </w:p>
    <w:p w:rsidR="00272007" w:rsidRDefault="001059BD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1090295</wp:posOffset>
            </wp:positionV>
            <wp:extent cx="2933700" cy="2124075"/>
            <wp:effectExtent l="19050" t="0" r="0" b="0"/>
            <wp:wrapTopAndBottom/>
            <wp:docPr id="18" name="Графический объект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1090295</wp:posOffset>
            </wp:positionV>
            <wp:extent cx="3352800" cy="2124075"/>
            <wp:effectExtent l="19050" t="0" r="0" b="0"/>
            <wp:wrapTopAndBottom/>
            <wp:docPr id="22" name="Графический объект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E3D">
        <w:rPr>
          <w:sz w:val="28"/>
          <w:szCs w:val="28"/>
        </w:rPr>
        <w:t xml:space="preserve"> </w:t>
      </w:r>
      <w:r w:rsidR="006C2C7A">
        <w:rPr>
          <w:sz w:val="28"/>
          <w:szCs w:val="28"/>
        </w:rPr>
        <w:t>Также пигменты,</w:t>
      </w:r>
      <w:r w:rsidR="006C2C7A" w:rsidRPr="006C2C7A">
        <w:rPr>
          <w:sz w:val="28"/>
          <w:szCs w:val="28"/>
        </w:rPr>
        <w:t xml:space="preserve"> </w:t>
      </w:r>
      <w:r w:rsidR="006C2C7A">
        <w:rPr>
          <w:sz w:val="28"/>
          <w:szCs w:val="28"/>
        </w:rPr>
        <w:t>изготовленные из гальванических шламов могут применяться в  изделиях народных промыслов: при производстве гл</w:t>
      </w:r>
      <w:r w:rsidR="00FA4ECD">
        <w:rPr>
          <w:sz w:val="28"/>
          <w:szCs w:val="28"/>
        </w:rPr>
        <w:t xml:space="preserve">иняных и керамических изделий и игрушек </w:t>
      </w:r>
      <w:proofErr w:type="gramStart"/>
      <w:r w:rsidR="00FA4ECD">
        <w:rPr>
          <w:sz w:val="28"/>
          <w:szCs w:val="28"/>
        </w:rPr>
        <w:t xml:space="preserve">( </w:t>
      </w:r>
      <w:proofErr w:type="spellStart"/>
      <w:proofErr w:type="gramEnd"/>
      <w:r w:rsidR="00FA4ECD">
        <w:rPr>
          <w:sz w:val="28"/>
          <w:szCs w:val="28"/>
        </w:rPr>
        <w:t>кожлянские</w:t>
      </w:r>
      <w:proofErr w:type="spellEnd"/>
      <w:r w:rsidR="00FA4ECD">
        <w:rPr>
          <w:sz w:val="28"/>
          <w:szCs w:val="28"/>
        </w:rPr>
        <w:t xml:space="preserve"> игрушки).</w:t>
      </w:r>
    </w:p>
    <w:p w:rsidR="00C37904" w:rsidRDefault="001059BD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2594610</wp:posOffset>
            </wp:positionV>
            <wp:extent cx="3352800" cy="2447925"/>
            <wp:effectExtent l="19050" t="0" r="0" b="0"/>
            <wp:wrapTopAndBottom/>
            <wp:docPr id="47" name="Графический объект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-386715</wp:posOffset>
            </wp:positionV>
            <wp:extent cx="3352800" cy="2543175"/>
            <wp:effectExtent l="19050" t="0" r="0" b="0"/>
            <wp:wrapTopAndBottom/>
            <wp:docPr id="5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-377190</wp:posOffset>
            </wp:positionV>
            <wp:extent cx="2933700" cy="2543175"/>
            <wp:effectExtent l="19050" t="0" r="0" b="0"/>
            <wp:wrapTopAndBottom/>
            <wp:docPr id="24" name="Графический объект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9BD" w:rsidRDefault="001059BD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121920</wp:posOffset>
            </wp:positionV>
            <wp:extent cx="2962275" cy="2447925"/>
            <wp:effectExtent l="19050" t="0" r="9525" b="0"/>
            <wp:wrapTopAndBottom/>
            <wp:docPr id="46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</w:p>
    <w:p w:rsidR="006C2C7A" w:rsidRDefault="006C2C7A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 w:rsidRPr="001F405B">
        <w:rPr>
          <w:sz w:val="28"/>
          <w:szCs w:val="28"/>
        </w:rPr>
        <w:t>Другим способом утилизации гальванических шламов в строительстве является использование их в качестве наполнителя при изготовлении асфальтобетонных смесей. Содержание шлама не должно превышать 1,6 %. Эти смеси могут применяться для покрытия дорог, за исключением площадок на территории детских и лечебных учреждений.</w:t>
      </w:r>
    </w:p>
    <w:p w:rsidR="00272007" w:rsidRDefault="00272007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62300" cy="1905000"/>
            <wp:effectExtent l="19050" t="0" r="0" b="0"/>
            <wp:docPr id="3" name="Рисунок 1" descr="F:\асфаль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сфальт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F3F">
        <w:rPr>
          <w:noProof/>
          <w:sz w:val="28"/>
          <w:szCs w:val="28"/>
        </w:rPr>
        <w:drawing>
          <wp:inline distT="0" distB="0" distL="0" distR="0">
            <wp:extent cx="2552700" cy="1905000"/>
            <wp:effectExtent l="19050" t="0" r="0" b="0"/>
            <wp:docPr id="11" name="Рисунок 3" descr="F:\асфа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сфальт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904" w:rsidRPr="00C37904">
        <w:rPr>
          <w:noProof/>
          <w:sz w:val="28"/>
          <w:szCs w:val="28"/>
        </w:rPr>
        <w:drawing>
          <wp:inline distT="0" distB="0" distL="0" distR="0">
            <wp:extent cx="6038850" cy="1905000"/>
            <wp:effectExtent l="19050" t="0" r="0" b="0"/>
            <wp:docPr id="48" name="Рисунок 2" descr="F:\асфаль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сфальт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48" cy="190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F3F" w:rsidRDefault="00694F3F" w:rsidP="00C919F7">
      <w:pPr>
        <w:pStyle w:val="a4"/>
        <w:spacing w:before="0" w:beforeAutospacing="0" w:after="0" w:line="360" w:lineRule="auto"/>
        <w:ind w:left="284" w:right="425" w:firstLine="284"/>
        <w:jc w:val="both"/>
        <w:rPr>
          <w:sz w:val="28"/>
          <w:szCs w:val="28"/>
        </w:rPr>
      </w:pPr>
    </w:p>
    <w:p w:rsidR="006D6A30" w:rsidRPr="00B452A9" w:rsidRDefault="006D6A30" w:rsidP="00C919F7">
      <w:pPr>
        <w:pStyle w:val="1"/>
        <w:spacing w:line="360" w:lineRule="auto"/>
        <w:ind w:left="284" w:right="425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52A9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обследования шламов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гальванических </w:t>
      </w:r>
      <w:r w:rsidRPr="00B452A9">
        <w:rPr>
          <w:rFonts w:ascii="Times New Roman" w:hAnsi="Times New Roman" w:cs="Times New Roman"/>
          <w:sz w:val="28"/>
          <w:szCs w:val="28"/>
          <w:lang w:val="ru-RU"/>
        </w:rPr>
        <w:t>предприятий показали, что большой разнос значений состава гальванических шламов требует дифференциации в технологиях их переработки, а наличие большого количества цветных металлов в таких шламах позволяет сделать вывод о нецелесообразности их захоронения</w:t>
      </w:r>
      <w:r w:rsidRPr="00B452A9">
        <w:rPr>
          <w:rFonts w:ascii="Times New Roman" w:hAnsi="Times New Roman" w:cs="Times New Roman"/>
          <w:w w:val="95"/>
          <w:sz w:val="28"/>
          <w:szCs w:val="28"/>
          <w:lang w:val="ru-RU"/>
        </w:rPr>
        <w:t>.</w:t>
      </w:r>
    </w:p>
    <w:p w:rsidR="006D6A30" w:rsidRDefault="006D6A30" w:rsidP="00C919F7">
      <w:pPr>
        <w:pStyle w:val="1"/>
        <w:spacing w:line="360" w:lineRule="auto"/>
        <w:ind w:left="284" w:right="425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452A9">
        <w:rPr>
          <w:rFonts w:ascii="Times New Roman" w:hAnsi="Times New Roman" w:cs="Times New Roman"/>
          <w:sz w:val="28"/>
          <w:szCs w:val="28"/>
          <w:lang w:val="ru-RU"/>
        </w:rPr>
        <w:t xml:space="preserve"> утилизации шламов очистки сточных вод гальванических производств можно выделить два направления. </w:t>
      </w:r>
      <w:r w:rsidRPr="006D6A30">
        <w:rPr>
          <w:rFonts w:ascii="Times New Roman" w:hAnsi="Times New Roman" w:cs="Times New Roman"/>
          <w:sz w:val="28"/>
          <w:szCs w:val="28"/>
          <w:lang w:val="ru-RU"/>
        </w:rPr>
        <w:t>Первое – использование осадков в качестве компонентов сырьевых смесей для получения строительных материалов. Второе – применение модифицированных осадков в производстве, где наиболее полно могут быть использованы специфические свойства соединений, включающих железо, никель, цинк, медь, хром, как наиболее распространенные в шламах предприятий при достаточных для переработки в целевые продукты концентрациях.</w:t>
      </w:r>
    </w:p>
    <w:p w:rsidR="006D6A30" w:rsidRPr="006D6A30" w:rsidRDefault="006D6A30" w:rsidP="00C919F7">
      <w:pPr>
        <w:pStyle w:val="1"/>
        <w:spacing w:line="360" w:lineRule="auto"/>
        <w:ind w:left="284" w:right="425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452A9">
        <w:rPr>
          <w:rFonts w:ascii="Times New Roman" w:hAnsi="Times New Roman" w:cs="Times New Roman"/>
          <w:sz w:val="28"/>
          <w:szCs w:val="28"/>
          <w:lang w:val="ru-RU"/>
        </w:rPr>
        <w:t xml:space="preserve">Гораздо в меньшем количестве образуются и хранятся на предприятиях отходы, которые по своему составу пригодны для использования при производстве материалов и продуктов, свойства которых определяются </w:t>
      </w:r>
      <w:r w:rsidRPr="00B452A9">
        <w:rPr>
          <w:rFonts w:ascii="Times New Roman" w:hAnsi="Times New Roman" w:cs="Times New Roman"/>
          <w:sz w:val="28"/>
          <w:szCs w:val="28"/>
          <w:lang w:val="ru-RU"/>
        </w:rPr>
        <w:lastRenderedPageBreak/>
        <w:t>компонентами, которые входят в состав отходов.</w:t>
      </w:r>
      <w:proofErr w:type="gramEnd"/>
      <w:r w:rsidRPr="00B452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4D50">
        <w:rPr>
          <w:rFonts w:ascii="Times New Roman" w:hAnsi="Times New Roman" w:cs="Times New Roman"/>
          <w:sz w:val="28"/>
          <w:szCs w:val="28"/>
          <w:lang w:val="ru-RU"/>
        </w:rPr>
        <w:t>К таким продуктам относятся пигменты и красящие добавки, катализаторы, сорбенты, легирующие компоненты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сталеплавильном производстве</w:t>
      </w:r>
    </w:p>
    <w:p w:rsidR="00694F3F" w:rsidRPr="00EE3E3D" w:rsidRDefault="00FA4ECD" w:rsidP="00C919F7">
      <w:pPr>
        <w:spacing w:line="360" w:lineRule="auto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A4ECD">
        <w:rPr>
          <w:rFonts w:ascii="Times New Roman" w:hAnsi="Times New Roman" w:cs="Times New Roman"/>
          <w:sz w:val="28"/>
          <w:szCs w:val="28"/>
        </w:rPr>
        <w:t>Главным препятствием использования гальванических шламов в качестве вторичного сырья является нестабильность их качественного состава и образуемого количества.  Поэтому в Курской области в настоящее время образующиеся гальванические шламы утилизирует  Открытое Акционерное общество «Полигон промышленных отходов</w:t>
      </w:r>
      <w:r>
        <w:rPr>
          <w:rFonts w:ascii="Times New Roman" w:hAnsi="Times New Roman" w:cs="Times New Roman"/>
          <w:sz w:val="28"/>
          <w:szCs w:val="28"/>
        </w:rPr>
        <w:t xml:space="preserve">» в </w:t>
      </w:r>
      <w:r w:rsidRPr="00FA4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4ECD">
        <w:rPr>
          <w:rFonts w:ascii="Times New Roman" w:hAnsi="Times New Roman" w:cs="Times New Roman"/>
          <w:sz w:val="28"/>
          <w:szCs w:val="28"/>
        </w:rPr>
        <w:t>Старково</w:t>
      </w:r>
      <w:proofErr w:type="spellEnd"/>
      <w:r w:rsidR="00EE3E3D">
        <w:rPr>
          <w:rFonts w:ascii="Times New Roman" w:hAnsi="Times New Roman" w:cs="Times New Roman"/>
          <w:sz w:val="28"/>
          <w:szCs w:val="28"/>
        </w:rPr>
        <w:t>.</w:t>
      </w:r>
    </w:p>
    <w:p w:rsidR="00BF17FE" w:rsidRPr="00E70908" w:rsidRDefault="00EE3E3D" w:rsidP="00C919F7">
      <w:pPr>
        <w:spacing w:after="0" w:line="360" w:lineRule="auto"/>
        <w:ind w:left="284" w:right="425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3E3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2238375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91" cy="223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7FE" w:rsidRPr="00E70908" w:rsidRDefault="00BF17FE" w:rsidP="00891C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05B" w:rsidRPr="00E70908" w:rsidRDefault="001F405B" w:rsidP="00891CDF">
      <w:pPr>
        <w:pStyle w:val="a4"/>
        <w:spacing w:after="0" w:line="360" w:lineRule="auto"/>
        <w:ind w:firstLine="426"/>
        <w:jc w:val="both"/>
        <w:rPr>
          <w:sz w:val="28"/>
          <w:szCs w:val="28"/>
        </w:rPr>
      </w:pPr>
    </w:p>
    <w:p w:rsidR="00836CC8" w:rsidRDefault="00836CC8" w:rsidP="00891CDF">
      <w:pPr>
        <w:pStyle w:val="a4"/>
        <w:spacing w:after="0" w:line="360" w:lineRule="auto"/>
        <w:ind w:firstLine="426"/>
        <w:jc w:val="both"/>
        <w:rPr>
          <w:sz w:val="28"/>
          <w:szCs w:val="28"/>
        </w:rPr>
      </w:pPr>
    </w:p>
    <w:p w:rsidR="00836CC8" w:rsidRDefault="00836CC8" w:rsidP="00891CDF">
      <w:pPr>
        <w:pStyle w:val="a4"/>
        <w:spacing w:after="0" w:line="360" w:lineRule="auto"/>
        <w:ind w:firstLine="426"/>
        <w:jc w:val="both"/>
        <w:rPr>
          <w:sz w:val="28"/>
          <w:szCs w:val="28"/>
        </w:rPr>
      </w:pPr>
    </w:p>
    <w:p w:rsidR="00836CC8" w:rsidRDefault="00836CC8" w:rsidP="00891CDF">
      <w:pPr>
        <w:pStyle w:val="a4"/>
        <w:spacing w:after="0" w:line="360" w:lineRule="auto"/>
        <w:ind w:firstLine="426"/>
        <w:jc w:val="both"/>
        <w:rPr>
          <w:sz w:val="28"/>
          <w:szCs w:val="28"/>
        </w:rPr>
      </w:pPr>
    </w:p>
    <w:p w:rsidR="00836CC8" w:rsidRDefault="00836CC8" w:rsidP="00891CDF">
      <w:pPr>
        <w:pStyle w:val="a4"/>
        <w:spacing w:after="0" w:line="360" w:lineRule="auto"/>
        <w:ind w:firstLine="426"/>
        <w:jc w:val="both"/>
        <w:rPr>
          <w:sz w:val="28"/>
          <w:szCs w:val="28"/>
        </w:rPr>
      </w:pPr>
    </w:p>
    <w:p w:rsidR="00836CC8" w:rsidRPr="001E7382" w:rsidRDefault="00836CC8" w:rsidP="00891CDF">
      <w:pPr>
        <w:pStyle w:val="a4"/>
        <w:spacing w:after="0" w:line="360" w:lineRule="auto"/>
        <w:ind w:firstLine="426"/>
        <w:jc w:val="both"/>
        <w:rPr>
          <w:sz w:val="28"/>
          <w:szCs w:val="28"/>
        </w:rPr>
      </w:pPr>
    </w:p>
    <w:p w:rsidR="001E7382" w:rsidRDefault="001E7382" w:rsidP="001F405B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7382" w:rsidRDefault="001E7382" w:rsidP="001F405B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7382" w:rsidRPr="001F405B" w:rsidRDefault="001E7382" w:rsidP="001F405B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E7382" w:rsidRPr="001F405B" w:rsidSect="00891CDF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D006C"/>
    <w:multiLevelType w:val="hybridMultilevel"/>
    <w:tmpl w:val="C4D6C95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5821828"/>
    <w:multiLevelType w:val="hybridMultilevel"/>
    <w:tmpl w:val="3698F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17669"/>
    <w:multiLevelType w:val="hybridMultilevel"/>
    <w:tmpl w:val="F872B86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7692158"/>
    <w:multiLevelType w:val="hybridMultilevel"/>
    <w:tmpl w:val="F872B86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8473B8A"/>
    <w:multiLevelType w:val="hybridMultilevel"/>
    <w:tmpl w:val="F872B86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34FA"/>
    <w:rsid w:val="00061E95"/>
    <w:rsid w:val="00064271"/>
    <w:rsid w:val="001059BD"/>
    <w:rsid w:val="00152F32"/>
    <w:rsid w:val="001817CD"/>
    <w:rsid w:val="001E7382"/>
    <w:rsid w:val="001F405B"/>
    <w:rsid w:val="00272007"/>
    <w:rsid w:val="002D0B5A"/>
    <w:rsid w:val="0030056D"/>
    <w:rsid w:val="003107A1"/>
    <w:rsid w:val="00466A5B"/>
    <w:rsid w:val="00490940"/>
    <w:rsid w:val="004A3C64"/>
    <w:rsid w:val="004D156A"/>
    <w:rsid w:val="004F37BD"/>
    <w:rsid w:val="005078EB"/>
    <w:rsid w:val="0052789D"/>
    <w:rsid w:val="005767E9"/>
    <w:rsid w:val="00584BDD"/>
    <w:rsid w:val="005929DC"/>
    <w:rsid w:val="00625197"/>
    <w:rsid w:val="00633663"/>
    <w:rsid w:val="006607E6"/>
    <w:rsid w:val="00694F3F"/>
    <w:rsid w:val="006C2C7A"/>
    <w:rsid w:val="006D6A30"/>
    <w:rsid w:val="0076146D"/>
    <w:rsid w:val="0077734A"/>
    <w:rsid w:val="00836CC8"/>
    <w:rsid w:val="0086357B"/>
    <w:rsid w:val="00891CDF"/>
    <w:rsid w:val="008B261E"/>
    <w:rsid w:val="008F3B5E"/>
    <w:rsid w:val="00942F08"/>
    <w:rsid w:val="00A01993"/>
    <w:rsid w:val="00A04A64"/>
    <w:rsid w:val="00A101BD"/>
    <w:rsid w:val="00A60728"/>
    <w:rsid w:val="00B10E7C"/>
    <w:rsid w:val="00B17E2A"/>
    <w:rsid w:val="00B85AAF"/>
    <w:rsid w:val="00BD18AD"/>
    <w:rsid w:val="00BD34FA"/>
    <w:rsid w:val="00BF17FE"/>
    <w:rsid w:val="00C37904"/>
    <w:rsid w:val="00C666B5"/>
    <w:rsid w:val="00C81FBC"/>
    <w:rsid w:val="00C853F2"/>
    <w:rsid w:val="00C919F7"/>
    <w:rsid w:val="00C9598D"/>
    <w:rsid w:val="00D311AA"/>
    <w:rsid w:val="00D36011"/>
    <w:rsid w:val="00DB707B"/>
    <w:rsid w:val="00DC51CB"/>
    <w:rsid w:val="00E07DBA"/>
    <w:rsid w:val="00E60D40"/>
    <w:rsid w:val="00E70908"/>
    <w:rsid w:val="00EC278B"/>
    <w:rsid w:val="00EE3E3D"/>
    <w:rsid w:val="00FA4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D34FA"/>
    <w:rPr>
      <w:i/>
      <w:iCs/>
    </w:rPr>
  </w:style>
  <w:style w:type="paragraph" w:styleId="a4">
    <w:name w:val="Normal (Web)"/>
    <w:basedOn w:val="a"/>
    <w:uiPriority w:val="99"/>
    <w:unhideWhenUsed/>
    <w:rsid w:val="00BD34F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490940"/>
    <w:pPr>
      <w:widowControl w:val="0"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2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007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link w:val="ListParagraph"/>
    <w:rsid w:val="005078EB"/>
    <w:pPr>
      <w:widowControl w:val="0"/>
      <w:spacing w:after="0" w:line="240" w:lineRule="auto"/>
      <w:ind w:left="113" w:firstLine="284"/>
    </w:pPr>
    <w:rPr>
      <w:rFonts w:ascii="Georgia" w:eastAsia="Times New Roman" w:hAnsi="Georgia" w:cs="Georgia"/>
      <w:lang w:val="en-US" w:eastAsia="en-US"/>
    </w:rPr>
  </w:style>
  <w:style w:type="character" w:customStyle="1" w:styleId="ListParagraph">
    <w:name w:val="List Paragraph Знак"/>
    <w:basedOn w:val="a0"/>
    <w:link w:val="1"/>
    <w:rsid w:val="005078EB"/>
    <w:rPr>
      <w:rFonts w:ascii="Georgia" w:eastAsia="Times New Roman" w:hAnsi="Georgia" w:cs="Georgia"/>
      <w:lang w:val="en-US" w:eastAsia="en-US"/>
    </w:rPr>
  </w:style>
  <w:style w:type="paragraph" w:styleId="a8">
    <w:name w:val="Body Text"/>
    <w:basedOn w:val="a"/>
    <w:link w:val="a9"/>
    <w:rsid w:val="006D6A30"/>
    <w:pPr>
      <w:widowControl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a9">
    <w:name w:val="Основной текст Знак"/>
    <w:basedOn w:val="a0"/>
    <w:link w:val="a8"/>
    <w:rsid w:val="006D6A30"/>
    <w:rPr>
      <w:rFonts w:ascii="Times New Roman" w:eastAsia="Calibri" w:hAnsi="Times New Roman" w:cs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"/>
    <w:rsid w:val="006D6A30"/>
    <w:pPr>
      <w:widowControl w:val="0"/>
      <w:spacing w:after="0" w:line="240" w:lineRule="auto"/>
    </w:pPr>
    <w:rPr>
      <w:rFonts w:ascii="Times New Roman" w:eastAsia="Calibri" w:hAnsi="Times New Roman" w:cs="Times New Roman"/>
      <w:lang w:val="en-US" w:eastAsia="en-US"/>
    </w:rPr>
  </w:style>
  <w:style w:type="paragraph" w:customStyle="1" w:styleId="Default">
    <w:name w:val="Default"/>
    <w:rsid w:val="001817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5929DC"/>
    <w:pPr>
      <w:ind w:left="720"/>
      <w:contextualSpacing/>
    </w:pPr>
  </w:style>
  <w:style w:type="paragraph" w:styleId="ab">
    <w:name w:val="No Spacing"/>
    <w:link w:val="ac"/>
    <w:uiPriority w:val="1"/>
    <w:qFormat/>
    <w:rsid w:val="004D156A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4D1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C0390-18B7-4D19-9F4A-751189DAA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19</Pages>
  <Words>3034</Words>
  <Characters>17294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116</cp:lastModifiedBy>
  <cp:revision>16</cp:revision>
  <cp:lastPrinted>2016-01-22T07:40:00Z</cp:lastPrinted>
  <dcterms:created xsi:type="dcterms:W3CDTF">2016-04-21T06:47:00Z</dcterms:created>
  <dcterms:modified xsi:type="dcterms:W3CDTF">2016-04-25T10:09:00Z</dcterms:modified>
</cp:coreProperties>
</file>