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A3C" w:rsidRPr="00B63AB6" w:rsidRDefault="00710A3C" w:rsidP="00B63AB6">
      <w:pPr>
        <w:jc w:val="center"/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Муниципальное бюджетное учреждение</w:t>
      </w:r>
    </w:p>
    <w:p w:rsidR="00710A3C" w:rsidRPr="00B63AB6" w:rsidRDefault="00710A3C" w:rsidP="00B63AB6">
      <w:pPr>
        <w:jc w:val="center"/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дополнительного образования</w:t>
      </w:r>
    </w:p>
    <w:p w:rsidR="00710A3C" w:rsidRPr="00B63AB6" w:rsidRDefault="00710A3C" w:rsidP="00B63AB6">
      <w:pPr>
        <w:jc w:val="center"/>
        <w:rPr>
          <w:highlight w:val="white"/>
        </w:rPr>
      </w:pPr>
      <w:r w:rsidRPr="00B63AB6">
        <w:rPr>
          <w:rFonts w:eastAsia="Times New Roman"/>
          <w:highlight w:val="white"/>
        </w:rPr>
        <w:t>«Усть-Абаканский центр дополнительного образования</w:t>
      </w: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jc w:val="center"/>
        <w:rPr>
          <w:sz w:val="52"/>
          <w:szCs w:val="52"/>
          <w:highlight w:val="white"/>
        </w:rPr>
      </w:pPr>
    </w:p>
    <w:p w:rsidR="00710A3C" w:rsidRPr="00B63AB6" w:rsidRDefault="00710A3C" w:rsidP="00B63AB6">
      <w:pPr>
        <w:jc w:val="center"/>
        <w:rPr>
          <w:sz w:val="52"/>
          <w:szCs w:val="52"/>
          <w:highlight w:val="white"/>
        </w:rPr>
      </w:pPr>
      <w:r w:rsidRPr="00B63AB6">
        <w:rPr>
          <w:sz w:val="52"/>
          <w:szCs w:val="52"/>
          <w:highlight w:val="white"/>
        </w:rPr>
        <w:t>Проект</w:t>
      </w:r>
    </w:p>
    <w:p w:rsidR="00710A3C" w:rsidRPr="00B63AB6" w:rsidRDefault="00F62BD9" w:rsidP="00B63AB6">
      <w:pPr>
        <w:jc w:val="center"/>
        <w:rPr>
          <w:b/>
          <w:highlight w:val="white"/>
        </w:rPr>
      </w:pPr>
      <w:r w:rsidRPr="00B63AB6">
        <w:rPr>
          <w:rFonts w:eastAsia="Times New Roman"/>
          <w:sz w:val="52"/>
          <w:szCs w:val="52"/>
          <w:highlight w:val="white"/>
        </w:rPr>
        <w:t>«Система плазменного зажигания для двигателей внутреннего сгорания</w:t>
      </w:r>
      <w:r w:rsidRPr="00B63AB6">
        <w:rPr>
          <w:rFonts w:eastAsia="Times New Roman"/>
          <w:highlight w:val="white"/>
        </w:rPr>
        <w:t>»</w:t>
      </w: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jc w:val="right"/>
        <w:rPr>
          <w:highlight w:val="white"/>
        </w:rPr>
      </w:pPr>
    </w:p>
    <w:p w:rsidR="00710A3C" w:rsidRPr="00B63AB6" w:rsidRDefault="00710A3C" w:rsidP="00B63AB6">
      <w:pPr>
        <w:jc w:val="right"/>
        <w:rPr>
          <w:highlight w:val="white"/>
        </w:rPr>
      </w:pPr>
      <w:r w:rsidRPr="00B63AB6">
        <w:rPr>
          <w:highlight w:val="white"/>
        </w:rPr>
        <w:t>Выполнил: Ермаков Андрей</w:t>
      </w:r>
    </w:p>
    <w:p w:rsidR="00710A3C" w:rsidRPr="00B63AB6" w:rsidRDefault="00710A3C" w:rsidP="00B63AB6">
      <w:pPr>
        <w:jc w:val="right"/>
        <w:rPr>
          <w:highlight w:val="white"/>
        </w:rPr>
      </w:pPr>
      <w:r w:rsidRPr="00B63AB6">
        <w:rPr>
          <w:highlight w:val="white"/>
        </w:rPr>
        <w:t>Руководитель: Князьков Иван Петрович</w:t>
      </w:r>
    </w:p>
    <w:p w:rsidR="00710A3C" w:rsidRPr="00B63AB6" w:rsidRDefault="00710A3C" w:rsidP="00B63AB6">
      <w:pPr>
        <w:jc w:val="right"/>
        <w:rPr>
          <w:highlight w:val="white"/>
        </w:rPr>
      </w:pPr>
    </w:p>
    <w:p w:rsidR="00710A3C" w:rsidRPr="00B63AB6" w:rsidRDefault="00710A3C" w:rsidP="00B63AB6">
      <w:pPr>
        <w:jc w:val="right"/>
        <w:rPr>
          <w:highlight w:val="white"/>
        </w:rPr>
      </w:pP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jc w:val="center"/>
        <w:rPr>
          <w:highlight w:val="white"/>
        </w:rPr>
      </w:pPr>
    </w:p>
    <w:p w:rsidR="00710A3C" w:rsidRPr="00B63AB6" w:rsidRDefault="00710A3C" w:rsidP="00B63AB6">
      <w:pPr>
        <w:ind w:firstLine="0"/>
        <w:rPr>
          <w:highlight w:val="white"/>
        </w:rPr>
      </w:pPr>
    </w:p>
    <w:p w:rsidR="00710A3C" w:rsidRPr="00B63AB6" w:rsidRDefault="00710A3C" w:rsidP="00B63AB6">
      <w:pPr>
        <w:jc w:val="center"/>
        <w:rPr>
          <w:highlight w:val="white"/>
        </w:rPr>
      </w:pPr>
      <w:r w:rsidRPr="00B63AB6">
        <w:rPr>
          <w:highlight w:val="white"/>
        </w:rPr>
        <w:t>Усть-Абакан - 2016</w:t>
      </w:r>
    </w:p>
    <w:p w:rsidR="00494F31" w:rsidRDefault="00800FEB" w:rsidP="00EB2AE8">
      <w:pPr>
        <w:pStyle w:val="1"/>
        <w:rPr>
          <w:rFonts w:ascii="Times New Roman" w:eastAsia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eastAsia="Times New Roman" w:hAnsi="Times New Roman" w:cs="Times New Roman"/>
          <w:b w:val="0"/>
          <w:color w:val="auto"/>
          <w:highlight w:val="white"/>
        </w:rPr>
        <w:lastRenderedPageBreak/>
        <w:t>Оглавление</w:t>
      </w:r>
      <w:r w:rsidR="00C51A67">
        <w:rPr>
          <w:rFonts w:ascii="Times New Roman" w:eastAsia="Times New Roman" w:hAnsi="Times New Roman" w:cs="Times New Roman"/>
          <w:b w:val="0"/>
          <w:color w:val="auto"/>
          <w:highlight w:val="white"/>
        </w:rPr>
        <w:t>:</w:t>
      </w:r>
    </w:p>
    <w:p w:rsidR="00C51A67" w:rsidRDefault="00C51A67" w:rsidP="00C51A67">
      <w:pPr>
        <w:rPr>
          <w:highlight w:val="white"/>
        </w:rPr>
      </w:pPr>
      <w:r w:rsidRPr="00C51A67">
        <w:rPr>
          <w:highlight w:val="white"/>
        </w:rPr>
        <w:t>Аннотация</w:t>
      </w:r>
      <w:r w:rsidR="00091D45">
        <w:rPr>
          <w:highlight w:val="white"/>
        </w:rPr>
        <w:t xml:space="preserve"> ……………………….</w:t>
      </w:r>
      <w:r w:rsidRPr="00C51A67">
        <w:rPr>
          <w:highlight w:val="white"/>
        </w:rPr>
        <w:t xml:space="preserve"> 3</w:t>
      </w:r>
    </w:p>
    <w:p w:rsidR="00C51A67" w:rsidRDefault="00C51A67" w:rsidP="00C51A67">
      <w:pPr>
        <w:rPr>
          <w:highlight w:val="white"/>
        </w:rPr>
      </w:pPr>
      <w:r>
        <w:rPr>
          <w:highlight w:val="white"/>
        </w:rPr>
        <w:t>Введение</w:t>
      </w:r>
      <w:r w:rsidR="00091D45">
        <w:rPr>
          <w:highlight w:val="white"/>
        </w:rPr>
        <w:t xml:space="preserve">   ………………………..</w:t>
      </w:r>
      <w:r>
        <w:rPr>
          <w:highlight w:val="white"/>
        </w:rPr>
        <w:t>4</w:t>
      </w:r>
    </w:p>
    <w:p w:rsidR="00C51A67" w:rsidRDefault="00C51A67" w:rsidP="00C51A67">
      <w:pPr>
        <w:rPr>
          <w:highlight w:val="white"/>
        </w:rPr>
      </w:pPr>
      <w:r>
        <w:rPr>
          <w:highlight w:val="white"/>
        </w:rPr>
        <w:t>Основное содержание</w:t>
      </w:r>
      <w:r w:rsidR="00091D45">
        <w:rPr>
          <w:highlight w:val="white"/>
        </w:rPr>
        <w:t xml:space="preserve">  …………</w:t>
      </w:r>
      <w:r>
        <w:rPr>
          <w:highlight w:val="white"/>
        </w:rPr>
        <w:t xml:space="preserve"> 5</w:t>
      </w:r>
    </w:p>
    <w:p w:rsidR="00C51A67" w:rsidRDefault="00C51A67" w:rsidP="00C51A67">
      <w:pPr>
        <w:rPr>
          <w:highlight w:val="white"/>
        </w:rPr>
      </w:pPr>
      <w:r>
        <w:rPr>
          <w:highlight w:val="white"/>
        </w:rPr>
        <w:t xml:space="preserve">Практическая реализация </w:t>
      </w:r>
      <w:r w:rsidR="00091D45">
        <w:rPr>
          <w:highlight w:val="white"/>
        </w:rPr>
        <w:t xml:space="preserve"> ……..</w:t>
      </w:r>
      <w:r>
        <w:rPr>
          <w:highlight w:val="white"/>
        </w:rPr>
        <w:t>9</w:t>
      </w:r>
    </w:p>
    <w:p w:rsidR="00C51A67" w:rsidRDefault="00C51A67" w:rsidP="00C51A67">
      <w:pPr>
        <w:rPr>
          <w:highlight w:val="white"/>
        </w:rPr>
      </w:pPr>
      <w:r>
        <w:rPr>
          <w:highlight w:val="white"/>
        </w:rPr>
        <w:t>Литература</w:t>
      </w:r>
      <w:r w:rsidR="00091D45">
        <w:rPr>
          <w:highlight w:val="white"/>
        </w:rPr>
        <w:t xml:space="preserve">   ……………………</w:t>
      </w:r>
      <w:r>
        <w:rPr>
          <w:highlight w:val="white"/>
        </w:rPr>
        <w:t>14</w:t>
      </w:r>
    </w:p>
    <w:p w:rsidR="00C51A67" w:rsidRDefault="00C51A67" w:rsidP="00C51A67">
      <w:pPr>
        <w:rPr>
          <w:highlight w:val="white"/>
        </w:rPr>
      </w:pPr>
    </w:p>
    <w:p w:rsidR="00C51A67" w:rsidRPr="00C51A67" w:rsidRDefault="00C51A67" w:rsidP="00C51A67">
      <w:pPr>
        <w:rPr>
          <w:highlight w:val="white"/>
        </w:rPr>
      </w:pPr>
    </w:p>
    <w:p w:rsidR="00494F31" w:rsidRPr="00B63AB6" w:rsidRDefault="00494F31" w:rsidP="00EB2AE8">
      <w:pPr>
        <w:pStyle w:val="1"/>
        <w:rPr>
          <w:rFonts w:ascii="Times New Roman" w:eastAsia="Times New Roman" w:hAnsi="Times New Roman" w:cs="Times New Roman"/>
          <w:b w:val="0"/>
          <w:color w:val="auto"/>
          <w:highlight w:val="white"/>
        </w:rPr>
      </w:pPr>
    </w:p>
    <w:p w:rsidR="00494F31" w:rsidRPr="00C51A67" w:rsidRDefault="00494F31" w:rsidP="00EB2AE8">
      <w:pPr>
        <w:pStyle w:val="1"/>
        <w:rPr>
          <w:rFonts w:ascii="Times New Roman" w:eastAsia="Times New Roman" w:hAnsi="Times New Roman" w:cs="Times New Roman"/>
          <w:b w:val="0"/>
          <w:color w:val="auto"/>
          <w:highlight w:val="white"/>
        </w:rPr>
      </w:pPr>
    </w:p>
    <w:p w:rsidR="009F75E8" w:rsidRPr="00C51A67" w:rsidRDefault="009F75E8" w:rsidP="00EB2AE8">
      <w:pPr>
        <w:rPr>
          <w:color w:val="auto"/>
          <w:highlight w:val="white"/>
        </w:rPr>
      </w:pPr>
    </w:p>
    <w:p w:rsidR="009F75E8" w:rsidRPr="00C51A67" w:rsidRDefault="009F75E8" w:rsidP="00EB2AE8">
      <w:pPr>
        <w:rPr>
          <w:color w:val="auto"/>
          <w:highlight w:val="white"/>
        </w:rPr>
      </w:pPr>
    </w:p>
    <w:p w:rsidR="00494F31" w:rsidRPr="00B63AB6" w:rsidRDefault="004F23E6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eastAsia="Times New Roman" w:hAnsi="Times New Roman" w:cs="Times New Roman"/>
          <w:b w:val="0"/>
          <w:color w:val="auto"/>
          <w:highlight w:val="white"/>
        </w:rPr>
        <w:lastRenderedPageBreak/>
        <w:t xml:space="preserve">  </w:t>
      </w:r>
      <w:r w:rsidR="00494F31" w:rsidRPr="00B63AB6">
        <w:rPr>
          <w:rFonts w:ascii="Times New Roman" w:hAnsi="Times New Roman" w:cs="Times New Roman"/>
          <w:b w:val="0"/>
          <w:color w:val="auto"/>
          <w:highlight w:val="white"/>
        </w:rPr>
        <w:t>Аннотация</w:t>
      </w:r>
    </w:p>
    <w:p w:rsidR="00494F31" w:rsidRPr="00B63AB6" w:rsidRDefault="00494F31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 xml:space="preserve"> Целью работы является: </w:t>
      </w:r>
      <w:r w:rsidR="002244EC" w:rsidRPr="00B63AB6">
        <w:rPr>
          <w:rFonts w:ascii="Times New Roman" w:hAnsi="Times New Roman" w:cs="Times New Roman"/>
          <w:b w:val="0"/>
          <w:color w:val="auto"/>
          <w:highlight w:val="white"/>
        </w:rPr>
        <w:t>Создание системы плазменного зажигания для бензинового двигателя внутреннего сгорания.</w:t>
      </w:r>
    </w:p>
    <w:p w:rsidR="002244EC" w:rsidRPr="00B63AB6" w:rsidRDefault="00494F31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>Задачи:</w:t>
      </w:r>
    </w:p>
    <w:p w:rsidR="008D07B9" w:rsidRPr="00B63AB6" w:rsidRDefault="008D07B9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>1. Выбор схемы реализации устройства;</w:t>
      </w:r>
    </w:p>
    <w:p w:rsidR="00494F31" w:rsidRPr="00B63AB6" w:rsidRDefault="008D07B9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 xml:space="preserve"> 2</w:t>
      </w:r>
      <w:r w:rsidR="00494F31" w:rsidRPr="00B63AB6">
        <w:rPr>
          <w:rFonts w:ascii="Times New Roman" w:hAnsi="Times New Roman" w:cs="Times New Roman"/>
          <w:b w:val="0"/>
          <w:color w:val="auto"/>
          <w:highlight w:val="white"/>
        </w:rPr>
        <w:t>. Подбор необх</w:t>
      </w:r>
      <w:r w:rsidR="002244EC" w:rsidRPr="00B63AB6">
        <w:rPr>
          <w:rFonts w:ascii="Times New Roman" w:hAnsi="Times New Roman" w:cs="Times New Roman"/>
          <w:b w:val="0"/>
          <w:color w:val="auto"/>
          <w:highlight w:val="white"/>
        </w:rPr>
        <w:t>одимых материалов и деталей</w:t>
      </w:r>
      <w:r w:rsidR="00494F31" w:rsidRPr="00B63AB6">
        <w:rPr>
          <w:rFonts w:ascii="Times New Roman" w:hAnsi="Times New Roman" w:cs="Times New Roman"/>
          <w:b w:val="0"/>
          <w:color w:val="auto"/>
          <w:highlight w:val="white"/>
        </w:rPr>
        <w:t>;</w:t>
      </w:r>
    </w:p>
    <w:p w:rsidR="00494F31" w:rsidRPr="00B63AB6" w:rsidRDefault="008D07B9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 xml:space="preserve"> 3. Проверка работы системы</w:t>
      </w:r>
      <w:r w:rsidR="00494F31" w:rsidRPr="00B63AB6">
        <w:rPr>
          <w:rFonts w:ascii="Times New Roman" w:hAnsi="Times New Roman" w:cs="Times New Roman"/>
          <w:b w:val="0"/>
          <w:color w:val="auto"/>
          <w:highlight w:val="white"/>
        </w:rPr>
        <w:t>;</w:t>
      </w:r>
    </w:p>
    <w:p w:rsidR="00494F31" w:rsidRPr="00B63AB6" w:rsidRDefault="00494F31" w:rsidP="00EB2AE8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 xml:space="preserve"> 4. Подведение итогов проделанной работы.</w:t>
      </w:r>
    </w:p>
    <w:p w:rsidR="00E86C5F" w:rsidRDefault="00494F31" w:rsidP="00E86C5F">
      <w:pPr>
        <w:pStyle w:val="1"/>
        <w:rPr>
          <w:rFonts w:ascii="Times New Roman" w:hAnsi="Times New Roman" w:cs="Times New Roman"/>
          <w:b w:val="0"/>
          <w:color w:val="auto"/>
          <w:highlight w:val="white"/>
        </w:rPr>
      </w:pPr>
      <w:r w:rsidRPr="00B63AB6">
        <w:rPr>
          <w:rFonts w:ascii="Times New Roman" w:hAnsi="Times New Roman" w:cs="Times New Roman"/>
          <w:b w:val="0"/>
          <w:color w:val="auto"/>
          <w:highlight w:val="white"/>
        </w:rPr>
        <w:t xml:space="preserve"> Актуальность данной темы заключаетс</w:t>
      </w:r>
      <w:r w:rsidR="008D07B9" w:rsidRPr="00B63AB6">
        <w:rPr>
          <w:rFonts w:ascii="Times New Roman" w:hAnsi="Times New Roman" w:cs="Times New Roman"/>
          <w:b w:val="0"/>
          <w:color w:val="auto"/>
          <w:highlight w:val="white"/>
        </w:rPr>
        <w:t>я в рассмотрении способа решения проблемы повышенного расхода топлива</w:t>
      </w:r>
      <w:r w:rsidR="00B63AB6">
        <w:rPr>
          <w:rFonts w:ascii="Times New Roman" w:hAnsi="Times New Roman" w:cs="Times New Roman"/>
          <w:b w:val="0"/>
          <w:color w:val="auto"/>
          <w:highlight w:val="white"/>
        </w:rPr>
        <w:t>,</w:t>
      </w:r>
      <w:r w:rsidR="008D07B9" w:rsidRPr="00B63AB6">
        <w:rPr>
          <w:rFonts w:ascii="Times New Roman" w:hAnsi="Times New Roman" w:cs="Times New Roman"/>
          <w:b w:val="0"/>
          <w:color w:val="auto"/>
          <w:highlight w:val="white"/>
        </w:rPr>
        <w:t xml:space="preserve"> с применением плазменной системы зажигания. Проблема энергосбережения крайне актуальна в современном мире, поскольку индустриальное и постиндустриальное общества предполагают использование большого количества эне</w:t>
      </w:r>
      <w:r w:rsidR="00865F9A" w:rsidRPr="00B63AB6">
        <w:rPr>
          <w:rFonts w:ascii="Times New Roman" w:hAnsi="Times New Roman" w:cs="Times New Roman"/>
          <w:b w:val="0"/>
          <w:color w:val="auto"/>
          <w:highlight w:val="white"/>
        </w:rPr>
        <w:t>ргии</w:t>
      </w:r>
      <w:r w:rsidR="008D07B9" w:rsidRPr="00B63AB6">
        <w:rPr>
          <w:rFonts w:ascii="Times New Roman" w:hAnsi="Times New Roman" w:cs="Times New Roman"/>
          <w:b w:val="0"/>
          <w:color w:val="auto"/>
          <w:highlight w:val="white"/>
        </w:rPr>
        <w:t>. Неудивительно, что многие задаются вопросом о том, как ее сберечь, ведь энергия – это не только средства, затраченные на ее добычу, но и ресурсы природы, причем в большинстве случаев невосполнимые.</w:t>
      </w:r>
    </w:p>
    <w:p w:rsidR="00800FEB" w:rsidRDefault="00C51A67" w:rsidP="00EB2AE8">
      <w:pPr>
        <w:rPr>
          <w:highlight w:val="white"/>
        </w:rPr>
      </w:pPr>
      <w:r>
        <w:rPr>
          <w:highlight w:val="white"/>
        </w:rPr>
        <w:t>Объем работы: 14 страниц;</w:t>
      </w:r>
    </w:p>
    <w:p w:rsidR="00C51A67" w:rsidRDefault="00C51A67" w:rsidP="00EB2AE8">
      <w:pPr>
        <w:rPr>
          <w:highlight w:val="white"/>
        </w:rPr>
      </w:pPr>
      <w:r>
        <w:rPr>
          <w:highlight w:val="white"/>
        </w:rPr>
        <w:t xml:space="preserve">Таблиц: </w:t>
      </w:r>
      <w:r w:rsidR="00440E27">
        <w:rPr>
          <w:highlight w:val="white"/>
        </w:rPr>
        <w:t>……….</w:t>
      </w:r>
      <w:r>
        <w:rPr>
          <w:highlight w:val="white"/>
        </w:rPr>
        <w:t>1</w:t>
      </w:r>
    </w:p>
    <w:p w:rsidR="00C51A67" w:rsidRDefault="00C51A67" w:rsidP="00EB2AE8">
      <w:pPr>
        <w:rPr>
          <w:highlight w:val="white"/>
        </w:rPr>
      </w:pPr>
      <w:r>
        <w:rPr>
          <w:highlight w:val="white"/>
        </w:rPr>
        <w:t xml:space="preserve">Схем: </w:t>
      </w:r>
      <w:r w:rsidR="00440E27">
        <w:rPr>
          <w:highlight w:val="white"/>
        </w:rPr>
        <w:t>…………</w:t>
      </w:r>
      <w:r>
        <w:rPr>
          <w:highlight w:val="white"/>
        </w:rPr>
        <w:t>2</w:t>
      </w:r>
    </w:p>
    <w:p w:rsidR="00C51A67" w:rsidRPr="00B63AB6" w:rsidRDefault="00C51A67" w:rsidP="00EB2AE8">
      <w:pPr>
        <w:rPr>
          <w:highlight w:val="white"/>
        </w:rPr>
      </w:pPr>
      <w:r>
        <w:rPr>
          <w:highlight w:val="white"/>
        </w:rPr>
        <w:t xml:space="preserve">Фотографий: </w:t>
      </w:r>
      <w:r w:rsidR="00440E27">
        <w:rPr>
          <w:highlight w:val="white"/>
        </w:rPr>
        <w:t>…</w:t>
      </w:r>
      <w:r>
        <w:rPr>
          <w:highlight w:val="white"/>
        </w:rPr>
        <w:t>4</w:t>
      </w:r>
    </w:p>
    <w:p w:rsidR="00800FEB" w:rsidRPr="00B63AB6" w:rsidRDefault="00800FEB" w:rsidP="00EB2AE8">
      <w:pPr>
        <w:rPr>
          <w:highlight w:val="white"/>
        </w:rPr>
      </w:pPr>
    </w:p>
    <w:p w:rsidR="00800FEB" w:rsidRPr="00E86C5F" w:rsidRDefault="00800FEB" w:rsidP="00EB2AE8">
      <w:pPr>
        <w:rPr>
          <w:highlight w:val="white"/>
        </w:rPr>
      </w:pPr>
    </w:p>
    <w:p w:rsidR="00800FEB" w:rsidRPr="00440E27" w:rsidRDefault="00800FEB" w:rsidP="00EB2AE8">
      <w:pPr>
        <w:rPr>
          <w:b/>
          <w:highlight w:val="white"/>
        </w:rPr>
      </w:pPr>
      <w:r w:rsidRPr="00440E27">
        <w:rPr>
          <w:b/>
          <w:highlight w:val="white"/>
        </w:rPr>
        <w:lastRenderedPageBreak/>
        <w:t>Введение</w:t>
      </w:r>
    </w:p>
    <w:p w:rsidR="00F74B09" w:rsidRPr="00B63AB6" w:rsidRDefault="00957B37" w:rsidP="00EB2AE8">
      <w:pPr>
        <w:rPr>
          <w:rFonts w:eastAsia="Times New Roman"/>
          <w:color w:val="000000"/>
          <w:highlight w:val="white"/>
        </w:rPr>
      </w:pPr>
      <w:r w:rsidRPr="00B63AB6">
        <w:rPr>
          <w:highlight w:val="white"/>
        </w:rPr>
        <w:t xml:space="preserve">Идея построить плазменное зажигание возникла </w:t>
      </w:r>
      <w:r w:rsidR="00B02CA9" w:rsidRPr="00B63AB6">
        <w:rPr>
          <w:highlight w:val="white"/>
        </w:rPr>
        <w:t>при изучении принципа работы двигателя внутреннего сгорания</w:t>
      </w:r>
      <w:r w:rsidR="00F74B09" w:rsidRPr="00B63AB6">
        <w:rPr>
          <w:highlight w:val="white"/>
        </w:rPr>
        <w:t xml:space="preserve">. Один из его недостатков – повышенный расход топлива. </w:t>
      </w:r>
      <w:r w:rsidR="00F74B09" w:rsidRPr="00B63AB6">
        <w:rPr>
          <w:rFonts w:eastAsia="Times New Roman"/>
          <w:color w:val="000000"/>
          <w:highlight w:val="white"/>
        </w:rPr>
        <w:t>Снизить расход топлива и содержание вредных веществ в отработавших газах можно использованием бедных смесей, однако их искровое зажигание вызывает затруднения. Для этих целей необходима более мощная искра</w:t>
      </w:r>
      <w:r w:rsidR="002244EC" w:rsidRPr="00B63AB6">
        <w:rPr>
          <w:rFonts w:eastAsia="Times New Roman"/>
          <w:color w:val="000000"/>
          <w:highlight w:val="white"/>
        </w:rPr>
        <w:t>. При плазменном зажигании пламя распространяется по камере сгор</w:t>
      </w:r>
      <w:r w:rsidR="00865F9A" w:rsidRPr="00B63AB6">
        <w:rPr>
          <w:rFonts w:eastAsia="Times New Roman"/>
          <w:color w:val="000000"/>
          <w:highlight w:val="white"/>
        </w:rPr>
        <w:t xml:space="preserve">ания быстрее, поэтому сгорание топлива происходит быстрее, </w:t>
      </w:r>
      <w:r w:rsidR="009F75E8" w:rsidRPr="00B63AB6">
        <w:rPr>
          <w:rFonts w:eastAsia="Times New Roman"/>
          <w:color w:val="000000"/>
          <w:highlight w:val="white"/>
        </w:rPr>
        <w:t>возникает несколько очагов возго</w:t>
      </w:r>
      <w:r w:rsidR="00865F9A" w:rsidRPr="00B63AB6">
        <w:rPr>
          <w:rFonts w:eastAsia="Times New Roman"/>
          <w:color w:val="000000"/>
          <w:highlight w:val="white"/>
        </w:rPr>
        <w:t>рания</w:t>
      </w:r>
      <w:r w:rsidR="002244EC" w:rsidRPr="00B63AB6">
        <w:rPr>
          <w:rFonts w:eastAsia="Times New Roman"/>
          <w:color w:val="000000"/>
          <w:highlight w:val="white"/>
        </w:rPr>
        <w:t>.</w:t>
      </w:r>
    </w:p>
    <w:p w:rsidR="002244EC" w:rsidRPr="00B63AB6" w:rsidRDefault="002244E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 xml:space="preserve">Плазменная система зажигания отличается от стандартной встроенным высокочастотным (12 кГц) прерывателем постоянного тока с напряжением 12 В. Индукционная катушка повышает напряжение до 3000 В, которое далее выпрямляется. В качестве преобразователя в первом варианте была использована схема так называемого </w:t>
      </w:r>
      <w:r w:rsidRPr="00B63AB6">
        <w:rPr>
          <w:rFonts w:eastAsia="Times New Roman"/>
          <w:highlight w:val="white"/>
          <w:lang w:val="en-US"/>
        </w:rPr>
        <w:t>ZVS</w:t>
      </w:r>
      <w:r w:rsidRPr="00B63AB6">
        <w:rPr>
          <w:rFonts w:eastAsia="Times New Roman"/>
          <w:highlight w:val="white"/>
        </w:rPr>
        <w:t xml:space="preserve"> – драйвера. Схема работала неплохо, однако, из недостатков было выявлено повышенное потребление энергии. Было принято решение применить преобразователь на микросхеме </w:t>
      </w:r>
      <w:r w:rsidRPr="00B63AB6">
        <w:rPr>
          <w:rFonts w:eastAsia="Times New Roman"/>
          <w:highlight w:val="white"/>
          <w:lang w:val="en-US"/>
        </w:rPr>
        <w:t>TL494</w:t>
      </w:r>
      <w:r w:rsidRPr="00B63AB6">
        <w:rPr>
          <w:rFonts w:eastAsia="Times New Roman"/>
          <w:highlight w:val="white"/>
        </w:rPr>
        <w:t>.</w:t>
      </w:r>
    </w:p>
    <w:p w:rsidR="00494F31" w:rsidRPr="00B63AB6" w:rsidRDefault="00494F31" w:rsidP="00EB2AE8">
      <w:pPr>
        <w:pStyle w:val="1"/>
        <w:rPr>
          <w:rFonts w:ascii="Times New Roman" w:eastAsia="Times New Roman" w:hAnsi="Times New Roman" w:cs="Times New Roman"/>
          <w:highlight w:val="white"/>
        </w:rPr>
      </w:pPr>
    </w:p>
    <w:p w:rsidR="00494F31" w:rsidRPr="00B63AB6" w:rsidRDefault="00494F31" w:rsidP="00EB2AE8">
      <w:pPr>
        <w:pStyle w:val="1"/>
        <w:rPr>
          <w:rFonts w:ascii="Times New Roman" w:eastAsia="Times New Roman" w:hAnsi="Times New Roman" w:cs="Times New Roman"/>
          <w:highlight w:val="white"/>
        </w:rPr>
      </w:pPr>
    </w:p>
    <w:p w:rsidR="00494F31" w:rsidRPr="00B63AB6" w:rsidRDefault="00494F31" w:rsidP="00EB2AE8">
      <w:pPr>
        <w:pStyle w:val="1"/>
        <w:rPr>
          <w:rFonts w:ascii="Times New Roman" w:eastAsia="Times New Roman" w:hAnsi="Times New Roman" w:cs="Times New Roman"/>
          <w:highlight w:val="white"/>
        </w:rPr>
      </w:pPr>
    </w:p>
    <w:p w:rsidR="009F75E8" w:rsidRPr="00B63AB6" w:rsidRDefault="009F75E8" w:rsidP="00EB2AE8">
      <w:pPr>
        <w:rPr>
          <w:highlight w:val="white"/>
        </w:rPr>
      </w:pPr>
    </w:p>
    <w:p w:rsidR="009F75E8" w:rsidRPr="00B63AB6" w:rsidRDefault="009F75E8" w:rsidP="00EB2AE8">
      <w:pPr>
        <w:rPr>
          <w:highlight w:val="white"/>
        </w:rPr>
      </w:pPr>
    </w:p>
    <w:p w:rsidR="009F75E8" w:rsidRPr="00B63AB6" w:rsidRDefault="009F75E8" w:rsidP="00EB2AE8">
      <w:pPr>
        <w:rPr>
          <w:highlight w:val="white"/>
        </w:rPr>
      </w:pPr>
    </w:p>
    <w:p w:rsidR="009F75E8" w:rsidRPr="00B63AB6" w:rsidRDefault="009F75E8" w:rsidP="00EB2AE8">
      <w:pPr>
        <w:rPr>
          <w:highlight w:val="white"/>
        </w:rPr>
      </w:pPr>
    </w:p>
    <w:p w:rsidR="009F75E8" w:rsidRPr="00B63AB6" w:rsidRDefault="009F75E8" w:rsidP="00EB2AE8">
      <w:pPr>
        <w:rPr>
          <w:highlight w:val="white"/>
        </w:rPr>
      </w:pPr>
    </w:p>
    <w:p w:rsidR="009F75E8" w:rsidRPr="00B63AB6" w:rsidRDefault="009F75E8" w:rsidP="00EB2AE8">
      <w:pPr>
        <w:rPr>
          <w:highlight w:val="white"/>
        </w:rPr>
      </w:pPr>
    </w:p>
    <w:p w:rsidR="007D23FF" w:rsidRPr="00B63AB6" w:rsidRDefault="004F23E6" w:rsidP="00EB2AE8">
      <w:pPr>
        <w:pStyle w:val="1"/>
        <w:rPr>
          <w:rFonts w:ascii="Times New Roman" w:hAnsi="Times New Roman" w:cs="Times New Roman"/>
          <w:color w:val="auto"/>
          <w:highlight w:val="white"/>
        </w:rPr>
      </w:pPr>
      <w:r w:rsidRPr="00B63AB6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    </w:t>
      </w:r>
      <w:r w:rsidRPr="00B63AB6">
        <w:rPr>
          <w:rFonts w:ascii="Times New Roman" w:hAnsi="Times New Roman" w:cs="Times New Roman"/>
          <w:color w:val="auto"/>
          <w:highlight w:val="white"/>
        </w:rPr>
        <w:t>Плазменное зажигание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Снизить расход топлива и содержание вредных веществ в отработавших газах можно использованием бедных смесей, однако их искровое зажигание вызывает затруднения. Гарантированное зажигание искровым разрядом имеет место при массовом соотношении воздух/топливо не более 17. При более бедных составах возникают пропуски воспламенения, что ведет к росту содержания вредных веществ в отработавших газах.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При создании расслоенного заряда в цилиндре можно обеспечить сжигание очень бедной смеси при условии, что в зоне свечи зажигания образуется смесь богатого состава. Богатая смесь легко воспламеняется, и факел пламени, выброшенный в объем камеры сгорания, воспламеняет находящуюся там бедную смесь.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В последние годы ведутся исследования по воспламенению бедных смесей плазменным и лазерным способами, при которых в камере сгорания образуется несколько очагов горения, так как воспламенение смеси происходит одновременно в разных зонах камеры. Вследствие этого отпадают проблемы детонации, и степень сжатия можно повыси</w:t>
      </w:r>
      <w:r w:rsidR="009F75E8" w:rsidRPr="00B63AB6">
        <w:rPr>
          <w:rFonts w:eastAsia="Times New Roman"/>
          <w:highlight w:val="white"/>
        </w:rPr>
        <w:t>ть даже при использовании низкоо</w:t>
      </w:r>
      <w:r w:rsidRPr="00B63AB6">
        <w:rPr>
          <w:rFonts w:eastAsia="Times New Roman"/>
          <w:highlight w:val="white"/>
        </w:rPr>
        <w:t>ктанового топлива. При этом возможно воспламен</w:t>
      </w:r>
      <w:r w:rsidR="00274CA2" w:rsidRPr="00B63AB6">
        <w:rPr>
          <w:rFonts w:eastAsia="Times New Roman"/>
          <w:highlight w:val="white"/>
        </w:rPr>
        <w:t>ение бедных смесей</w:t>
      </w:r>
      <w:r w:rsidRPr="00B63AB6">
        <w:rPr>
          <w:rFonts w:eastAsia="Times New Roman"/>
          <w:highlight w:val="white"/>
        </w:rPr>
        <w:t>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При плазменном зажигании электрическая дуга образует высокую концентрацию электрической энергии в ионизованном искровом промежутке достаточно большого объема. При этом в дуге развиваются температуры до 40000 °C, т. е. создаются условия, аналогичные дуговой сварке.</w:t>
      </w:r>
    </w:p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274CA2" w:rsidRPr="00B63AB6" w:rsidRDefault="00274CA2" w:rsidP="00EB2AE8">
      <w:pPr>
        <w:rPr>
          <w:rFonts w:eastAsia="Times New Roman"/>
          <w:highlight w:val="white"/>
        </w:rPr>
      </w:pP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lastRenderedPageBreak/>
        <w:t>Плазменная свеча зажигания</w:t>
      </w:r>
    </w:p>
    <w:tbl>
      <w:tblPr>
        <w:tblW w:w="0" w:type="auto"/>
        <w:tblCellSpacing w:w="15" w:type="dxa"/>
        <w:tblBorders>
          <w:top w:val="dashed" w:sz="18" w:space="0" w:color="CCCCCC"/>
          <w:left w:val="dashed" w:sz="18" w:space="0" w:color="CCCCCC"/>
          <w:bottom w:val="dashed" w:sz="18" w:space="0" w:color="CCCCCC"/>
          <w:right w:val="dashed" w:sz="1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982"/>
      </w:tblGrid>
      <w:tr w:rsidR="0060264C" w:rsidRPr="00B63AB6" w:rsidTr="006026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highlight w:val="white"/>
              </w:rPr>
            </w:pPr>
            <w:r w:rsidRPr="00B63AB6">
              <w:rPr>
                <w:rFonts w:eastAsia="Times New Roman"/>
                <w:noProof/>
                <w:highlight w:val="white"/>
              </w:rPr>
              <w:drawing>
                <wp:inline distT="0" distB="0" distL="0" distR="0">
                  <wp:extent cx="2381250" cy="5343525"/>
                  <wp:effectExtent l="19050" t="0" r="0" b="0"/>
                  <wp:docPr id="1" name="Рисунок 1" descr="Плазменная свеча ажиг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зменная свеча ажиг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34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4C" w:rsidRPr="00B63AB6" w:rsidTr="006026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highlight w:val="white"/>
              </w:rPr>
            </w:pPr>
            <w:r w:rsidRPr="00B63AB6">
              <w:rPr>
                <w:rFonts w:eastAsia="Times New Roman"/>
                <w:highlight w:val="white"/>
              </w:rPr>
              <w:t xml:space="preserve">Рис. 1 Плазменная свеча </w:t>
            </w:r>
            <w:r w:rsidR="004F23E6" w:rsidRPr="00B63AB6">
              <w:rPr>
                <w:rFonts w:eastAsia="Times New Roman"/>
                <w:highlight w:val="white"/>
              </w:rPr>
              <w:t>зажигания</w:t>
            </w:r>
            <w:r w:rsidRPr="00B63AB6">
              <w:rPr>
                <w:rFonts w:eastAsia="Times New Roman"/>
                <w:highlight w:val="white"/>
              </w:rPr>
              <w:t>:</w:t>
            </w:r>
          </w:p>
        </w:tc>
      </w:tr>
      <w:tr w:rsidR="0060264C" w:rsidRPr="00B63AB6" w:rsidTr="006026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highlight w:val="white"/>
              </w:rPr>
            </w:pPr>
            <w:r w:rsidRPr="00B63AB6">
              <w:rPr>
                <w:rFonts w:eastAsia="Times New Roman"/>
                <w:highlight w:val="white"/>
              </w:rPr>
              <w:t>1 — корпус свечи; 2 — изолятор; 3 — центральный электрод; 4 — камера под электродом; 5 — искровой разряд; 6 — плазменный факел.</w:t>
            </w:r>
          </w:p>
        </w:tc>
      </w:tr>
    </w:tbl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274CA2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 xml:space="preserve">Реализовать плазменный способ зажигания в двигателе внутреннего сгорания, однако, не так просто. Плазменная свеча зажигания изображена на рис. 1. Под центральным электродом в изоляторе свечи выполнена небольшая камера. При возникновении электрического разряда большой длины между центральным электродом и корпусом свечи газ в камере нагревается до очень </w:t>
      </w:r>
      <w:r w:rsidRPr="00B63AB6">
        <w:rPr>
          <w:rFonts w:eastAsia="Times New Roman"/>
          <w:highlight w:val="white"/>
        </w:rPr>
        <w:lastRenderedPageBreak/>
        <w:t>высокой температуры и, расширяясь, выходит через отверстие в корпусе свечи в камеру сгорания. Образуется плазменный факел длиной около 6 мм, благодаря чему возникает несколько очагов пламени, способствующих воспламенению и сгоранию бедной смеси.</w:t>
      </w:r>
    </w:p>
    <w:p w:rsidR="0060264C" w:rsidRPr="00C51A67" w:rsidRDefault="0060264C" w:rsidP="00EB2AE8">
      <w:pPr>
        <w:rPr>
          <w:rFonts w:eastAsia="Times New Roman"/>
          <w:b/>
          <w:highlight w:val="white"/>
        </w:rPr>
      </w:pPr>
      <w:r w:rsidRPr="00C51A67">
        <w:rPr>
          <w:rFonts w:eastAsia="Times New Roman"/>
          <w:b/>
          <w:highlight w:val="white"/>
        </w:rPr>
        <w:t>Плазменное зажигание с постоянной электрической дугой</w:t>
      </w:r>
    </w:p>
    <w:p w:rsidR="0060264C" w:rsidRPr="00B63AB6" w:rsidRDefault="00274CA2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Описанный выше</w:t>
      </w:r>
      <w:r w:rsidR="00EB2AE8" w:rsidRPr="00B63AB6">
        <w:rPr>
          <w:rFonts w:eastAsia="Times New Roman"/>
          <w:highlight w:val="white"/>
        </w:rPr>
        <w:t xml:space="preserve"> способ</w:t>
      </w:r>
      <w:r w:rsidRPr="00B63AB6">
        <w:rPr>
          <w:rFonts w:eastAsia="Times New Roman"/>
          <w:highlight w:val="white"/>
        </w:rPr>
        <w:t xml:space="preserve"> весьма сложен</w:t>
      </w:r>
      <w:r w:rsidR="0060264C" w:rsidRPr="00B63AB6">
        <w:rPr>
          <w:rFonts w:eastAsia="Times New Roman"/>
          <w:highlight w:val="white"/>
        </w:rPr>
        <w:t xml:space="preserve"> и не применяются в автомобильных двигателях. Поэтому был разработан другой метод, при котором свеча зажигания образует постоянную электрическую дугу в течение 30° угла поворота коленчатого вала. В этом случае высвобождается до 20 Дж энергии, что гораздо больше, чем при обычном искровом разряде. Известно, что если при искровом зажигании не образуется достаточного количества энергии, то смесь не воспламеняется.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Плазменная дуга в сочетании с вращением заряда в камере сгорания образует большую поверхность воспламенения, так как при этом форма и размер плазменной дуги в значительной мере меняются. Наряду с увеличением длительности периода воспламенения это означает также наличие высокой высвобождаемой для него энергии.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В отличие от стандартной системы во вторичном контуре плазменной системы зажигания действует постоянное напряжение 3000 В. В момент разряда в искровом промежутке свечи возникает обычная искра. При этом сопротивление на электродах свечи уменьшается, и постоянное напряжение 3000 В образует дугу, зажженную в момент разряда. Для поддержания дуги достаточно напряжения около 900 В.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>Плазменная система зажигания отличается от стандартной встроенным высокочастотным (12 кГц) прерывателем постоянного тока с напряжением 12 В. Индукционная катушка повышает напряжение до 3000 В, которое далее выпрямляется. Следует указать, что продолжительный дуговой разряд на свече зажигания существенно снижает срок ее эксплуатации.</w:t>
      </w:r>
    </w:p>
    <w:p w:rsidR="0060264C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lastRenderedPageBreak/>
        <w:t>При плазменном зажигании пламя распространяется по камере сгорания быстрее, поэтому требуется соответствующее изменение угла опережения зажигания. Испытания системы плазменного зажигания на автомобиле «Форд Пинто» (США) с рабочим объемом двигателя 2300 см</w:t>
      </w:r>
      <w:r w:rsidRPr="00B63AB6">
        <w:rPr>
          <w:rFonts w:eastAsia="Times New Roman"/>
          <w:highlight w:val="white"/>
          <w:bdr w:val="none" w:sz="0" w:space="0" w:color="auto" w:frame="1"/>
          <w:vertAlign w:val="superscript"/>
        </w:rPr>
        <w:t>3</w:t>
      </w:r>
      <w:r w:rsidRPr="00B63AB6">
        <w:rPr>
          <w:rFonts w:eastAsia="Times New Roman"/>
          <w:highlight w:val="white"/>
        </w:rPr>
        <w:t> и автоматической коробкой передач дали результаты, приведенные в табл. 1.</w:t>
      </w:r>
    </w:p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C150B0" w:rsidRPr="00B63AB6" w:rsidRDefault="00C150B0" w:rsidP="00EB2AE8">
      <w:pPr>
        <w:rPr>
          <w:rFonts w:eastAsia="Times New Roman"/>
          <w:highlight w:val="white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451"/>
        <w:gridCol w:w="872"/>
        <w:gridCol w:w="737"/>
        <w:gridCol w:w="745"/>
        <w:gridCol w:w="2177"/>
        <w:gridCol w:w="2180"/>
      </w:tblGrid>
      <w:tr w:rsidR="0060264C" w:rsidRPr="00B63AB6" w:rsidTr="00EB2AE8"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jc w:val="left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Тип системы зажигания</w:t>
            </w:r>
          </w:p>
        </w:tc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Выброс токсичных веществ, г</w:t>
            </w:r>
          </w:p>
        </w:tc>
        <w:tc>
          <w:tcPr>
            <w:tcW w:w="0" w:type="auto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Расход топлива, л/100 км</w:t>
            </w:r>
          </w:p>
        </w:tc>
      </w:tr>
      <w:tr w:rsidR="0060264C" w:rsidRPr="00B63AB6" w:rsidTr="00EB2AE8">
        <w:tc>
          <w:tcPr>
            <w:tcW w:w="0" w:type="auto"/>
            <w:vMerge/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CH</w:t>
            </w:r>
            <w:r w:rsidRPr="00B63AB6">
              <w:rPr>
                <w:rFonts w:eastAsia="Times New Roman"/>
                <w:sz w:val="24"/>
                <w:szCs w:val="24"/>
                <w:highlight w:val="white"/>
                <w:bdr w:val="none" w:sz="0" w:space="0" w:color="auto" w:frame="1"/>
                <w:vertAlign w:val="subscript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EB2AE8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  <w:lang w:val="en-US"/>
              </w:rPr>
              <w:t>C</w:t>
            </w:r>
            <w:r w:rsidR="0060264C" w:rsidRPr="00B63AB6">
              <w:rPr>
                <w:rFonts w:eastAsia="Times New Roman"/>
                <w:sz w:val="24"/>
                <w:szCs w:val="24"/>
                <w:highlight w:val="white"/>
              </w:rPr>
              <w:t>O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EB2AE8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  <w:lang w:val="en-US"/>
              </w:rPr>
              <w:t>N</w:t>
            </w:r>
            <w:r w:rsidR="0060264C" w:rsidRPr="00B63AB6">
              <w:rPr>
                <w:rFonts w:eastAsia="Times New Roman"/>
                <w:sz w:val="24"/>
                <w:szCs w:val="24"/>
                <w:highlight w:val="white"/>
              </w:rPr>
              <w:t>O</w:t>
            </w:r>
            <w:r w:rsidR="0060264C" w:rsidRPr="00B63AB6">
              <w:rPr>
                <w:rFonts w:eastAsia="Times New Roman"/>
                <w:sz w:val="24"/>
                <w:szCs w:val="24"/>
                <w:highlight w:val="white"/>
                <w:bdr w:val="none" w:sz="0" w:space="0" w:color="auto" w:frame="1"/>
                <w:vertAlign w:val="subscript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городской испытательный цикл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дорожный испытательный цикл</w:t>
            </w:r>
          </w:p>
        </w:tc>
      </w:tr>
      <w:tr w:rsidR="00B63AB6" w:rsidRPr="00B63AB6" w:rsidTr="00EB2AE8"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Стандартная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0,172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3,48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1,12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15,35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11,41</w:t>
            </w:r>
          </w:p>
        </w:tc>
      </w:tr>
      <w:tr w:rsidR="0060264C" w:rsidRPr="00B63AB6" w:rsidTr="00EB2AE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Плазменная с оптимальным регулированием угла опережения зажигания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0,160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3,17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1,16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14,26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10,90</w:t>
            </w:r>
          </w:p>
        </w:tc>
      </w:tr>
      <w:tr w:rsidR="00B63AB6" w:rsidRPr="00B63AB6" w:rsidTr="00EB2AE8"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jc w:val="left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Плазменная с оптимальным регулированием угла опережения зажигания и состава смеси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0,301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2,29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B63AB6">
            <w:pPr>
              <w:ind w:firstLine="0"/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1,82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13,39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264C" w:rsidRPr="00B63AB6" w:rsidRDefault="0060264C" w:rsidP="00EB2AE8">
            <w:pPr>
              <w:rPr>
                <w:rFonts w:eastAsia="Times New Roman"/>
                <w:sz w:val="24"/>
                <w:szCs w:val="24"/>
                <w:highlight w:val="white"/>
              </w:rPr>
            </w:pPr>
            <w:r w:rsidRPr="00B63AB6">
              <w:rPr>
                <w:rFonts w:eastAsia="Times New Roman"/>
                <w:sz w:val="24"/>
                <w:szCs w:val="24"/>
                <w:highlight w:val="white"/>
              </w:rPr>
              <w:t>9,98</w:t>
            </w:r>
          </w:p>
        </w:tc>
      </w:tr>
    </w:tbl>
    <w:p w:rsidR="00C150B0" w:rsidRPr="00B63AB6" w:rsidRDefault="00C150B0" w:rsidP="00EB2AE8">
      <w:pPr>
        <w:rPr>
          <w:rFonts w:eastAsia="Times New Roman"/>
          <w:highlight w:val="white"/>
        </w:rPr>
      </w:pPr>
    </w:p>
    <w:p w:rsidR="00613E8D" w:rsidRPr="00B63AB6" w:rsidRDefault="0060264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 xml:space="preserve">При плазменном зажигании можно осуществить качественное регулирование бензинового двигателя, при котором количество подаваемого воздуха остается неизменным, а регулирование мощности двигателя производится только регулированием количества подаваемого топлива. При применении в двигателе </w:t>
      </w:r>
      <w:r w:rsidRPr="00B63AB6">
        <w:rPr>
          <w:rFonts w:eastAsia="Times New Roman"/>
          <w:highlight w:val="white"/>
        </w:rPr>
        <w:lastRenderedPageBreak/>
        <w:t>системы плазменного зажигания без изменения регулирования угла опережения зажигания и состава смеси расход топлива уменьшился на 0,9 %, при регулировании угла зажигания — на 4,5 %, а при оптимальном регулировании угла зажигания и состава смеси — на 14 % (см. табл. 1). Плазменное зажигание улучшает работу двигателя особенно при частичных нагрузках, и расход топлива может быть таким же, как и у дизеля.</w:t>
      </w:r>
    </w:p>
    <w:p w:rsidR="00274CA2" w:rsidRPr="00B63AB6" w:rsidRDefault="00274CA2" w:rsidP="00EB2AE8">
      <w:pPr>
        <w:rPr>
          <w:rFonts w:eastAsia="Times New Roman"/>
          <w:highlight w:val="white"/>
          <w:lang w:val="en-US"/>
        </w:rPr>
      </w:pPr>
    </w:p>
    <w:p w:rsidR="00EB2AE8" w:rsidRPr="00B63AB6" w:rsidRDefault="00EB2AE8" w:rsidP="00EB2AE8">
      <w:pPr>
        <w:rPr>
          <w:rFonts w:eastAsia="Times New Roman"/>
          <w:b/>
          <w:highlight w:val="white"/>
          <w:lang w:val="en-US"/>
        </w:rPr>
      </w:pPr>
    </w:p>
    <w:p w:rsidR="00274CA2" w:rsidRPr="00B63AB6" w:rsidRDefault="00981C3C" w:rsidP="00EB2AE8">
      <w:pPr>
        <w:rPr>
          <w:rFonts w:eastAsia="Times New Roman"/>
          <w:b/>
          <w:highlight w:val="white"/>
        </w:rPr>
      </w:pPr>
      <w:r w:rsidRPr="00B63AB6">
        <w:rPr>
          <w:rFonts w:eastAsia="Times New Roman"/>
          <w:b/>
          <w:highlight w:val="white"/>
        </w:rPr>
        <w:t>Практическая реализация</w:t>
      </w:r>
    </w:p>
    <w:p w:rsidR="00274CA2" w:rsidRPr="00B63AB6" w:rsidRDefault="00981C3C" w:rsidP="00EB2AE8">
      <w:pPr>
        <w:rPr>
          <w:rFonts w:eastAsia="Times New Roman"/>
          <w:highlight w:val="white"/>
        </w:rPr>
      </w:pPr>
      <w:r w:rsidRPr="00B63AB6">
        <w:rPr>
          <w:rFonts w:eastAsia="Times New Roman"/>
          <w:highlight w:val="white"/>
        </w:rPr>
        <w:t xml:space="preserve">В качестве преобразователя в первом варианте была использована схема так называемого </w:t>
      </w:r>
      <w:r w:rsidRPr="00B63AB6">
        <w:rPr>
          <w:rFonts w:eastAsia="Times New Roman"/>
          <w:highlight w:val="white"/>
          <w:lang w:val="en-US"/>
        </w:rPr>
        <w:t>ZVS</w:t>
      </w:r>
      <w:r w:rsidRPr="00B63AB6">
        <w:rPr>
          <w:rFonts w:eastAsia="Times New Roman"/>
          <w:highlight w:val="white"/>
        </w:rPr>
        <w:t xml:space="preserve"> – драйвера. Плата, трансформатор и необходимые детали разместили</w:t>
      </w:r>
      <w:r w:rsidR="00274CA2" w:rsidRPr="00B63AB6">
        <w:rPr>
          <w:rFonts w:eastAsia="Times New Roman"/>
          <w:highlight w:val="white"/>
        </w:rPr>
        <w:t xml:space="preserve"> в </w:t>
      </w:r>
      <w:r w:rsidRPr="00B63AB6">
        <w:rPr>
          <w:rFonts w:eastAsia="Times New Roman"/>
          <w:highlight w:val="white"/>
        </w:rPr>
        <w:t>корпусе подходящих размеров от д</w:t>
      </w:r>
      <w:r w:rsidR="00274CA2" w:rsidRPr="00B63AB6">
        <w:rPr>
          <w:rFonts w:eastAsia="Times New Roman"/>
          <w:highlight w:val="white"/>
        </w:rPr>
        <w:t>атч</w:t>
      </w:r>
      <w:r w:rsidRPr="00B63AB6">
        <w:rPr>
          <w:rFonts w:eastAsia="Times New Roman"/>
          <w:highlight w:val="white"/>
        </w:rPr>
        <w:t>ика давления насосной станции</w:t>
      </w:r>
      <w:r w:rsidR="00274CA2" w:rsidRPr="00B63AB6">
        <w:rPr>
          <w:rFonts w:eastAsia="Times New Roman"/>
          <w:highlight w:val="white"/>
        </w:rPr>
        <w:t>. Устройства мощностью 300вт вполне достаточно.</w:t>
      </w:r>
    </w:p>
    <w:p w:rsidR="00981C3C" w:rsidRPr="00B63AB6" w:rsidRDefault="00981C3C" w:rsidP="00EB2AE8">
      <w:pPr>
        <w:rPr>
          <w:rFonts w:eastAsia="Times New Roman"/>
          <w:color w:val="000000"/>
          <w:highlight w:val="white"/>
        </w:rPr>
      </w:pPr>
      <w:r w:rsidRPr="00B63AB6">
        <w:rPr>
          <w:noProof/>
          <w:highlight w:val="white"/>
        </w:rPr>
        <w:drawing>
          <wp:inline distT="0" distB="0" distL="0" distR="0">
            <wp:extent cx="6300470" cy="2991132"/>
            <wp:effectExtent l="19050" t="0" r="5080" b="0"/>
            <wp:docPr id="2" name="Рисунок 1" descr="http://www.electrolibrary.info/zv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trolibrary.info/zvs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9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3C" w:rsidRPr="00B63AB6" w:rsidRDefault="00981C3C" w:rsidP="00B63AB6">
      <w:pPr>
        <w:pStyle w:val="a3"/>
        <w:spacing w:line="360" w:lineRule="auto"/>
        <w:rPr>
          <w:sz w:val="28"/>
          <w:szCs w:val="28"/>
          <w:highlight w:val="white"/>
        </w:rPr>
      </w:pPr>
      <w:r w:rsidRPr="00B63AB6">
        <w:rPr>
          <w:sz w:val="28"/>
          <w:szCs w:val="28"/>
          <w:highlight w:val="white"/>
        </w:rPr>
        <w:t xml:space="preserve">«ZVS-драйвер» (Zero Voltage Switching) — очень простой и поэтому довольно распространенный низковольтный генератор. Он собирается по несложной схеме, при этом эффективность данного решения может достигать 90% и выше. Для сборки устройства достаточно одного дросселя, пары полевых </w:t>
      </w:r>
      <w:r w:rsidRPr="00B63AB6">
        <w:rPr>
          <w:sz w:val="28"/>
          <w:szCs w:val="28"/>
          <w:highlight w:val="white"/>
        </w:rPr>
        <w:lastRenderedPageBreak/>
        <w:t>транзисторов, четырех резисторов, двух диодов, двух стабилитронов, и рабочего колебательного контура со средней точкой на катушке</w:t>
      </w:r>
      <w:r w:rsidR="00C5064D" w:rsidRPr="00B63AB6">
        <w:rPr>
          <w:sz w:val="28"/>
          <w:szCs w:val="28"/>
          <w:highlight w:val="white"/>
        </w:rPr>
        <w:t>.</w:t>
      </w:r>
    </w:p>
    <w:p w:rsidR="00274CA2" w:rsidRPr="00B63AB6" w:rsidRDefault="00274CA2" w:rsidP="00B63AB6">
      <w:pPr>
        <w:rPr>
          <w:rFonts w:eastAsia="Times New Roman"/>
          <w:highlight w:val="white"/>
        </w:rPr>
      </w:pPr>
    </w:p>
    <w:p w:rsidR="00981C3C" w:rsidRPr="00B63AB6" w:rsidRDefault="00981C3C" w:rsidP="00B63AB6">
      <w:pPr>
        <w:rPr>
          <w:rFonts w:eastAsia="Times New Roman"/>
        </w:rPr>
      </w:pPr>
      <w:r w:rsidRPr="00B63AB6">
        <w:rPr>
          <w:rFonts w:eastAsia="Times New Roman"/>
          <w:highlight w:val="white"/>
        </w:rPr>
        <w:t xml:space="preserve">Во втором варианте схематической реализации было принято решение применить преобразователь на микросхеме </w:t>
      </w:r>
      <w:r w:rsidRPr="00B63AB6">
        <w:rPr>
          <w:rFonts w:eastAsia="Times New Roman"/>
          <w:highlight w:val="white"/>
          <w:lang w:val="en-US"/>
        </w:rPr>
        <w:t>TL</w:t>
      </w:r>
      <w:r w:rsidRPr="00B63AB6">
        <w:rPr>
          <w:rFonts w:eastAsia="Times New Roman"/>
          <w:highlight w:val="white"/>
        </w:rPr>
        <w:t>494.</w:t>
      </w:r>
      <w:r w:rsidR="00C5064D" w:rsidRPr="00B63AB6">
        <w:rPr>
          <w:rFonts w:eastAsia="Times New Roman"/>
        </w:rPr>
        <w:t xml:space="preserve"> </w:t>
      </w:r>
    </w:p>
    <w:p w:rsidR="00C5064D" w:rsidRPr="00B63AB6" w:rsidRDefault="00C5064D" w:rsidP="00EB2AE8">
      <w:pPr>
        <w:rPr>
          <w:rFonts w:eastAsia="Times New Roman"/>
        </w:rPr>
      </w:pPr>
    </w:p>
    <w:p w:rsidR="00C5064D" w:rsidRDefault="00C5064D" w:rsidP="00EB2AE8">
      <w:pPr>
        <w:rPr>
          <w:rFonts w:eastAsia="Times New Roman"/>
        </w:rPr>
      </w:pPr>
    </w:p>
    <w:p w:rsidR="00C5064D" w:rsidRDefault="00C5064D" w:rsidP="00EB2AE8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5676900" cy="2867025"/>
            <wp:effectExtent l="19050" t="0" r="0" b="0"/>
            <wp:docPr id="5" name="Рисунок 4" descr="http://labkit.ru/userfiles/file/projects/power_supply_shm/LDS_invertor_12x220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bkit.ru/userfiles/file/projects/power_supply_shm/LDS_invertor_12x220/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4D" w:rsidRPr="00EB2AE8" w:rsidRDefault="00C5064D" w:rsidP="00EB2AE8">
      <w:pPr>
        <w:rPr>
          <w:rFonts w:eastAsia="Times New Roman"/>
        </w:rPr>
      </w:pPr>
    </w:p>
    <w:p w:rsidR="00EB2AE8" w:rsidRPr="00EB2AE8" w:rsidRDefault="00C5064D" w:rsidP="00EB2AE8">
      <w:pPr>
        <w:rPr>
          <w:shd w:val="clear" w:color="auto" w:fill="FFFFFF"/>
        </w:rPr>
      </w:pPr>
      <w:r w:rsidRPr="00EB2AE8">
        <w:rPr>
          <w:shd w:val="clear" w:color="auto" w:fill="FFFFFF"/>
        </w:rPr>
        <w:t>Это двухтактный импульсный преобразователь, собранный на</w:t>
      </w:r>
      <w:r w:rsidRPr="00EB2AE8">
        <w:rPr>
          <w:rStyle w:val="apple-converted-space"/>
          <w:shd w:val="clear" w:color="auto" w:fill="FFFFFF"/>
        </w:rPr>
        <w:t> </w:t>
      </w:r>
      <w:r w:rsidRPr="00EB2AE8">
        <w:rPr>
          <w:shd w:val="clear" w:color="auto" w:fill="FFFFFF"/>
        </w:rPr>
        <w:t>ШИМ-контроллере TL494</w:t>
      </w:r>
      <w:r w:rsidRPr="00EB2AE8">
        <w:rPr>
          <w:rStyle w:val="apple-converted-space"/>
          <w:shd w:val="clear" w:color="auto" w:fill="FFFFFF"/>
        </w:rPr>
        <w:t> </w:t>
      </w:r>
      <w:r w:rsidRPr="00EB2AE8">
        <w:rPr>
          <w:shd w:val="clear" w:color="auto" w:fill="FFFFFF"/>
        </w:rPr>
        <w:t>(полный отечественный аналог 1114ЕУ4), что позволяет сделать схему довольно простой. На выходе стоят высокоэффективные выпрямительные диоды удваивающие напряжение по схеме.</w:t>
      </w:r>
      <w:r w:rsidRPr="00EB2AE8">
        <w:br/>
      </w:r>
      <w:r w:rsidRPr="00EB2AE8">
        <w:rPr>
          <w:shd w:val="clear" w:color="auto" w:fill="FFFFFF"/>
        </w:rPr>
        <w:t>В прео</w:t>
      </w:r>
      <w:r w:rsidR="0067509E" w:rsidRPr="00EB2AE8">
        <w:rPr>
          <w:shd w:val="clear" w:color="auto" w:fill="FFFFFF"/>
        </w:rPr>
        <w:t>бразователе используется магнитопровод от высокочастотного понижающего</w:t>
      </w:r>
      <w:r w:rsidRPr="00EB2AE8">
        <w:rPr>
          <w:shd w:val="clear" w:color="auto" w:fill="FFFFFF"/>
        </w:rPr>
        <w:t xml:space="preserve"> трансформатор</w:t>
      </w:r>
      <w:r w:rsidR="0067509E" w:rsidRPr="00EB2AE8">
        <w:rPr>
          <w:shd w:val="clear" w:color="auto" w:fill="FFFFFF"/>
        </w:rPr>
        <w:t>а</w:t>
      </w:r>
      <w:r w:rsidRPr="00EB2AE8">
        <w:rPr>
          <w:shd w:val="clear" w:color="auto" w:fill="FFFFFF"/>
        </w:rPr>
        <w:t xml:space="preserve"> из блока пи</w:t>
      </w:r>
      <w:r w:rsidR="0067509E" w:rsidRPr="00EB2AE8">
        <w:rPr>
          <w:shd w:val="clear" w:color="auto" w:fill="FFFFFF"/>
        </w:rPr>
        <w:t>тания (БП) компьютера.</w:t>
      </w:r>
      <w:r w:rsidR="00EB2AE8" w:rsidRPr="00EB2AE8">
        <w:rPr>
          <w:shd w:val="clear" w:color="auto" w:fill="FFFFFF"/>
        </w:rPr>
        <w:t xml:space="preserve"> Н</w:t>
      </w:r>
      <w:r w:rsidR="0067509E" w:rsidRPr="00EB2AE8">
        <w:rPr>
          <w:shd w:val="clear" w:color="auto" w:fill="FFFFFF"/>
        </w:rPr>
        <w:t>амотано необходимое количество витков, чтобы</w:t>
      </w:r>
      <w:r w:rsidRPr="00EB2AE8">
        <w:rPr>
          <w:shd w:val="clear" w:color="auto" w:fill="FFFFFF"/>
        </w:rPr>
        <w:t xml:space="preserve"> в</w:t>
      </w:r>
      <w:r w:rsidR="0067509E" w:rsidRPr="00EB2AE8">
        <w:rPr>
          <w:shd w:val="clear" w:color="auto" w:fill="FFFFFF"/>
        </w:rPr>
        <w:t xml:space="preserve"> нашем преобразователе он стал, наоборот, </w:t>
      </w:r>
      <w:r w:rsidRPr="00EB2AE8">
        <w:rPr>
          <w:shd w:val="clear" w:color="auto" w:fill="FFFFFF"/>
        </w:rPr>
        <w:t>повышающим.</w:t>
      </w:r>
    </w:p>
    <w:p w:rsidR="00EB2AE8" w:rsidRDefault="00C5064D" w:rsidP="0043522D">
      <w:r w:rsidRPr="00EB2AE8">
        <w:rPr>
          <w:shd w:val="clear" w:color="auto" w:fill="FFFFFF"/>
        </w:rPr>
        <w:t>Транзисторы – мощные МОП (металл-окисел-полупроводник)</w:t>
      </w:r>
      <w:r w:rsidRPr="00EB2AE8">
        <w:rPr>
          <w:rStyle w:val="apple-converted-space"/>
          <w:shd w:val="clear" w:color="auto" w:fill="FFFFFF"/>
        </w:rPr>
        <w:t> </w:t>
      </w:r>
      <w:r w:rsidRPr="00EB2AE8">
        <w:rPr>
          <w:shd w:val="clear" w:color="auto" w:fill="FFFFFF"/>
        </w:rPr>
        <w:t xml:space="preserve">полевые транзисторы, которые характеризуются меньшим временем срабатывания и более </w:t>
      </w:r>
      <w:r w:rsidRPr="00EB2AE8">
        <w:rPr>
          <w:shd w:val="clear" w:color="auto" w:fill="FFFFFF"/>
        </w:rPr>
        <w:lastRenderedPageBreak/>
        <w:t>простыми схемами управления. Одинаково хорошо работают IRFZ44N, IRFZ46N, IRFZ48N (чем больше цифра – тем мощнее и дороже).</w:t>
      </w:r>
      <w:r w:rsidRPr="00EB2AE8">
        <w:br/>
      </w:r>
      <w:r w:rsidRPr="00EB2AE8">
        <w:rPr>
          <w:shd w:val="clear" w:color="auto" w:fill="FFFFFF"/>
        </w:rPr>
        <w:t>В преобразователе применены</w:t>
      </w:r>
      <w:r w:rsidRPr="00EB2AE8">
        <w:rPr>
          <w:rStyle w:val="apple-converted-space"/>
          <w:shd w:val="clear" w:color="auto" w:fill="FFFFFF"/>
        </w:rPr>
        <w:t> </w:t>
      </w:r>
      <w:hyperlink r:id="rId11" w:history="1">
        <w:r w:rsidRPr="00EB2AE8">
          <w:rPr>
            <w:rStyle w:val="a4"/>
            <w:color w:val="000000" w:themeColor="text1"/>
            <w:shd w:val="clear" w:color="auto" w:fill="FFFFFF"/>
          </w:rPr>
          <w:t>диоды HER307</w:t>
        </w:r>
      </w:hyperlink>
      <w:r w:rsidRPr="00EB2AE8">
        <w:rPr>
          <w:rStyle w:val="apple-converted-space"/>
          <w:shd w:val="clear" w:color="auto" w:fill="FFFFFF"/>
        </w:rPr>
        <w:t> </w:t>
      </w:r>
      <w:r w:rsidRPr="00EB2AE8">
        <w:rPr>
          <w:shd w:val="clear" w:color="auto" w:fill="FFFFFF"/>
        </w:rPr>
        <w:t>(подойдут 304, 305, 306-е). Отлично работают отечественные КД213 (дороже, габаритнее и менее надежно).</w:t>
      </w:r>
    </w:p>
    <w:p w:rsidR="0043522D" w:rsidRDefault="00C5064D" w:rsidP="0043522D">
      <w:pPr>
        <w:rPr>
          <w:highlight w:val="white"/>
          <w:shd w:val="clear" w:color="auto" w:fill="FFFFFF"/>
        </w:rPr>
      </w:pPr>
      <w:r w:rsidRPr="00EB2AE8">
        <w:rPr>
          <w:b/>
          <w:bCs/>
          <w:shd w:val="clear" w:color="auto" w:fill="FFFFFF"/>
        </w:rPr>
        <w:t>Будьте осторожны!</w:t>
      </w:r>
      <w:r w:rsidRPr="00EB2AE8">
        <w:rPr>
          <w:rStyle w:val="apple-converted-space"/>
          <w:shd w:val="clear" w:color="auto" w:fill="FFFFFF"/>
        </w:rPr>
        <w:t> </w:t>
      </w:r>
      <w:r w:rsidRPr="00EB2AE8">
        <w:rPr>
          <w:shd w:val="clear" w:color="auto" w:fill="FFFFFF"/>
        </w:rPr>
        <w:t xml:space="preserve">На выходе схемы высокое напряжение и очень серьезно </w:t>
      </w:r>
      <w:r w:rsidRPr="0043522D">
        <w:rPr>
          <w:highlight w:val="white"/>
          <w:shd w:val="clear" w:color="auto" w:fill="FFFFFF"/>
        </w:rPr>
        <w:t>может ударить.</w:t>
      </w:r>
    </w:p>
    <w:p w:rsidR="00E86C5F" w:rsidRDefault="00E86C5F" w:rsidP="0043522D">
      <w:pPr>
        <w:rPr>
          <w:highlight w:val="white"/>
          <w:shd w:val="clear" w:color="auto" w:fill="FFFFFF"/>
        </w:rPr>
      </w:pPr>
      <w:r>
        <w:rPr>
          <w:highlight w:val="white"/>
          <w:shd w:val="clear" w:color="auto" w:fill="FFFFFF"/>
        </w:rPr>
        <w:t>Фото устройства в процессе сборки:</w:t>
      </w:r>
    </w:p>
    <w:p w:rsidR="00B63AB6" w:rsidRDefault="00B63AB6" w:rsidP="0043522D">
      <w:pPr>
        <w:rPr>
          <w:rFonts w:eastAsia="Times New Roman"/>
          <w:highlight w:val="white"/>
        </w:rPr>
      </w:pPr>
      <w:r>
        <w:rPr>
          <w:rFonts w:eastAsia="Times New Roman"/>
          <w:noProof/>
        </w:rPr>
        <w:drawing>
          <wp:inline distT="0" distB="0" distL="0" distR="0">
            <wp:extent cx="2381250" cy="26479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5F" w:rsidRPr="0043522D" w:rsidRDefault="00E86C5F" w:rsidP="0043522D">
      <w:pPr>
        <w:rPr>
          <w:rFonts w:eastAsia="Times New Roman"/>
          <w:highlight w:val="white"/>
        </w:rPr>
      </w:pPr>
    </w:p>
    <w:p w:rsidR="00EB2AE8" w:rsidRPr="0043522D" w:rsidRDefault="00EB2AE8" w:rsidP="0043522D">
      <w:r w:rsidRPr="0043522D">
        <w:t>В интернете информации по данной системе зажигания совсем мало, однако, на форумах нашлись отзывы автолюбителей, которые повторили подобные системы. Приведем некоторые из них.</w:t>
      </w:r>
    </w:p>
    <w:p w:rsidR="0043522D" w:rsidRPr="0043522D" w:rsidRDefault="00865F9A" w:rsidP="0043522D">
      <w:pPr>
        <w:rPr>
          <w:highlight w:val="white"/>
        </w:rPr>
      </w:pPr>
      <w:r w:rsidRPr="0043522D">
        <w:t>Блок электронного зажигания был испытан в течение трех лет на автомобиле “Жигули” и очень хорошо зарекомендовал себя. Резко повысилась устойчивость работы двигателя после пуска. Даже зимой при температуре около —30 °С пуск двигателя был легким, начинать движение можно было после прогрева в течение 5 мин. Прекратились наблюд</w:t>
      </w:r>
      <w:r w:rsidR="0043522D" w:rsidRPr="0043522D">
        <w:t xml:space="preserve">авшиеся при использовании блока </w:t>
      </w:r>
      <w:r w:rsidRPr="0043522D">
        <w:t>перебои в работе двигателя в первые минуты движения, улучшилась динамика разгона</w:t>
      </w:r>
      <w:r w:rsidR="0043522D" w:rsidRPr="0043522D">
        <w:rPr>
          <w:highlight w:val="white"/>
        </w:rPr>
        <w:t>.</w:t>
      </w:r>
    </w:p>
    <w:p w:rsidR="001D1DA5" w:rsidRDefault="001D1DA5" w:rsidP="0043522D">
      <w:pPr>
        <w:rPr>
          <w:highlight w:val="white"/>
        </w:rPr>
      </w:pPr>
      <w:r>
        <w:rPr>
          <w:highlight w:val="white"/>
          <w:shd w:val="clear" w:color="auto" w:fill="EEF2F7"/>
        </w:rPr>
        <w:t>Другой отзыв нашли на форуме</w:t>
      </w:r>
      <w:r w:rsidR="0043522D" w:rsidRPr="0043522D">
        <w:rPr>
          <w:highlight w:val="white"/>
        </w:rPr>
        <w:t xml:space="preserve"> </w:t>
      </w:r>
      <w:r w:rsidR="00865F9A" w:rsidRPr="0043522D">
        <w:rPr>
          <w:highlight w:val="white"/>
          <w:shd w:val="clear" w:color="auto" w:fill="EEF2F7"/>
        </w:rPr>
        <w:t>по теме плазменного зажигания по материалам журнала Катера и Яхты за 1985г.</w:t>
      </w:r>
      <w:r>
        <w:rPr>
          <w:highlight w:val="white"/>
          <w:shd w:val="clear" w:color="auto" w:fill="EEF2F7"/>
        </w:rPr>
        <w:t>:</w:t>
      </w:r>
      <w:r w:rsidR="00865F9A" w:rsidRPr="0043522D">
        <w:rPr>
          <w:highlight w:val="white"/>
          <w:shd w:val="clear" w:color="auto" w:fill="EEF2F7"/>
        </w:rPr>
        <w:t xml:space="preserve"> Мной был на практике реализован </w:t>
      </w:r>
      <w:r w:rsidR="00865F9A" w:rsidRPr="0043522D">
        <w:rPr>
          <w:highlight w:val="white"/>
          <w:shd w:val="clear" w:color="auto" w:fill="EEF2F7"/>
        </w:rPr>
        <w:lastRenderedPageBreak/>
        <w:t>описываемый в статье принцип плазменного зажигания ещё в 1985г. В общем</w:t>
      </w:r>
      <w:r>
        <w:rPr>
          <w:highlight w:val="white"/>
          <w:shd w:val="clear" w:color="auto" w:fill="EEF2F7"/>
        </w:rPr>
        <w:t>,</w:t>
      </w:r>
      <w:r w:rsidR="00865F9A" w:rsidRPr="0043522D">
        <w:rPr>
          <w:highlight w:val="white"/>
          <w:shd w:val="clear" w:color="auto" w:fill="EEF2F7"/>
        </w:rPr>
        <w:t xml:space="preserve"> ничего сложного, двухтактный преобразователь,</w:t>
      </w:r>
      <w:r>
        <w:rPr>
          <w:highlight w:val="white"/>
          <w:shd w:val="clear" w:color="auto" w:fill="EEF2F7"/>
        </w:rPr>
        <w:t xml:space="preserve"> усилитель мощности и удвоитель </w:t>
      </w:r>
      <w:r w:rsidR="00865F9A" w:rsidRPr="0043522D">
        <w:rPr>
          <w:highlight w:val="white"/>
          <w:shd w:val="clear" w:color="auto" w:fill="EEF2F7"/>
        </w:rPr>
        <w:t>напряжения.</w:t>
      </w:r>
    </w:p>
    <w:p w:rsidR="001D1DA5" w:rsidRDefault="001D1DA5" w:rsidP="001D1DA5">
      <w:pPr>
        <w:rPr>
          <w:highlight w:val="white"/>
        </w:rPr>
      </w:pPr>
      <w:r>
        <w:rPr>
          <w:highlight w:val="white"/>
          <w:shd w:val="clear" w:color="auto" w:fill="EEF2F7"/>
        </w:rPr>
        <w:t>Получил напряжение постоян</w:t>
      </w:r>
      <w:r w:rsidR="00865F9A" w:rsidRPr="0043522D">
        <w:rPr>
          <w:highlight w:val="white"/>
          <w:shd w:val="clear" w:color="auto" w:fill="EEF2F7"/>
        </w:rPr>
        <w:t>ного тока на выходе 2600В. Нагружался на катушку Б115 переделанную в соответствии</w:t>
      </w:r>
      <w:r>
        <w:rPr>
          <w:highlight w:val="white"/>
          <w:shd w:val="clear" w:color="auto" w:fill="EEF2F7"/>
        </w:rPr>
        <w:t xml:space="preserve"> </w:t>
      </w:r>
      <w:r w:rsidR="00865F9A" w:rsidRPr="0043522D">
        <w:rPr>
          <w:highlight w:val="white"/>
          <w:shd w:val="clear" w:color="auto" w:fill="EEF2F7"/>
        </w:rPr>
        <w:t>с описанием в статье. Работала на Вол</w:t>
      </w:r>
      <w:r>
        <w:rPr>
          <w:highlight w:val="white"/>
          <w:shd w:val="clear" w:color="auto" w:fill="EEF2F7"/>
        </w:rPr>
        <w:t xml:space="preserve">ге24 совместно с базовым блоком </w:t>
      </w:r>
      <w:r w:rsidR="00865F9A" w:rsidRPr="0043522D">
        <w:rPr>
          <w:highlight w:val="white"/>
          <w:shd w:val="clear" w:color="auto" w:fill="EEF2F7"/>
        </w:rPr>
        <w:t>без многоискров</w:t>
      </w:r>
      <w:r>
        <w:rPr>
          <w:highlight w:val="white"/>
          <w:shd w:val="clear" w:color="auto" w:fill="EEF2F7"/>
        </w:rPr>
        <w:t xml:space="preserve">ки. </w:t>
      </w:r>
      <w:r w:rsidR="00865F9A" w:rsidRPr="0043522D">
        <w:rPr>
          <w:highlight w:val="white"/>
          <w:shd w:val="clear" w:color="auto" w:fill="EEF2F7"/>
        </w:rPr>
        <w:t>При включении блока плазмы, разряд на частоте приблизительно 100Гц приобретал шарообразную форму, который поджигал все горючие материалы поднесённые к нему</w:t>
      </w:r>
      <w:r>
        <w:rPr>
          <w:highlight w:val="white"/>
          <w:shd w:val="clear" w:color="auto" w:fill="EEF2F7"/>
        </w:rPr>
        <w:t xml:space="preserve"> </w:t>
      </w:r>
      <w:r w:rsidR="00865F9A" w:rsidRPr="0043522D">
        <w:rPr>
          <w:highlight w:val="white"/>
          <w:shd w:val="clear" w:color="auto" w:fill="EEF2F7"/>
        </w:rPr>
        <w:t>-</w:t>
      </w:r>
      <w:r>
        <w:rPr>
          <w:highlight w:val="white"/>
          <w:shd w:val="clear" w:color="auto" w:fill="EEF2F7"/>
        </w:rPr>
        <w:t xml:space="preserve"> </w:t>
      </w:r>
      <w:r w:rsidR="00865F9A" w:rsidRPr="0043522D">
        <w:rPr>
          <w:highlight w:val="white"/>
          <w:shd w:val="clear" w:color="auto" w:fill="EEF2F7"/>
        </w:rPr>
        <w:t>бумагу,</w:t>
      </w:r>
      <w:r>
        <w:rPr>
          <w:highlight w:val="white"/>
          <w:shd w:val="clear" w:color="auto" w:fill="EEF2F7"/>
        </w:rPr>
        <w:t xml:space="preserve"> </w:t>
      </w:r>
      <w:r w:rsidR="00865F9A" w:rsidRPr="0043522D">
        <w:rPr>
          <w:highlight w:val="white"/>
          <w:shd w:val="clear" w:color="auto" w:fill="EEF2F7"/>
        </w:rPr>
        <w:t>картон, деревянные палочки от спичек, полистирол, полиэтилен. В общем</w:t>
      </w:r>
      <w:r>
        <w:rPr>
          <w:highlight w:val="white"/>
          <w:shd w:val="clear" w:color="auto" w:fill="EEF2F7"/>
        </w:rPr>
        <w:t>,</w:t>
      </w:r>
      <w:r w:rsidR="00865F9A" w:rsidRPr="0043522D">
        <w:rPr>
          <w:highlight w:val="white"/>
          <w:shd w:val="clear" w:color="auto" w:fill="EEF2F7"/>
        </w:rPr>
        <w:t xml:space="preserve"> получилась убойная вещь, которая проработала на машине до 2003г. </w:t>
      </w:r>
      <w:r w:rsidR="009F75E8" w:rsidRPr="0043522D">
        <w:rPr>
          <w:highlight w:val="white"/>
          <w:shd w:val="clear" w:color="auto" w:fill="EEF2F7"/>
        </w:rPr>
        <w:t>От себя добавлю,</w:t>
      </w:r>
      <w:r>
        <w:rPr>
          <w:highlight w:val="white"/>
          <w:shd w:val="clear" w:color="auto" w:fill="EEF2F7"/>
        </w:rPr>
        <w:t xml:space="preserve"> </w:t>
      </w:r>
      <w:r w:rsidR="009F75E8" w:rsidRPr="0043522D">
        <w:rPr>
          <w:highlight w:val="white"/>
          <w:shd w:val="clear" w:color="auto" w:fill="EEF2F7"/>
        </w:rPr>
        <w:t>что дало применение блока плазмы для Волги24:</w:t>
      </w:r>
    </w:p>
    <w:p w:rsidR="001D1DA5" w:rsidRDefault="009F75E8" w:rsidP="001D1DA5">
      <w:pPr>
        <w:rPr>
          <w:highlight w:val="white"/>
        </w:rPr>
      </w:pPr>
      <w:r w:rsidRPr="0043522D">
        <w:rPr>
          <w:highlight w:val="white"/>
          <w:shd w:val="clear" w:color="auto" w:fill="EEF2F7"/>
        </w:rPr>
        <w:t>1.</w:t>
      </w:r>
      <w:r w:rsidR="001D1DA5">
        <w:rPr>
          <w:highlight w:val="white"/>
          <w:shd w:val="clear" w:color="auto" w:fill="EEF2F7"/>
        </w:rPr>
        <w:t xml:space="preserve"> </w:t>
      </w:r>
      <w:r w:rsidRPr="0043522D">
        <w:rPr>
          <w:highlight w:val="white"/>
          <w:shd w:val="clear" w:color="auto" w:fill="EEF2F7"/>
        </w:rPr>
        <w:t>По расходу топлива уменьшения особо не заметил</w:t>
      </w:r>
      <w:r w:rsidR="001D1DA5">
        <w:rPr>
          <w:highlight w:val="white"/>
          <w:shd w:val="clear" w:color="auto" w:fill="EEF2F7"/>
        </w:rPr>
        <w:t xml:space="preserve">. </w:t>
      </w:r>
      <w:r w:rsidRPr="0043522D">
        <w:rPr>
          <w:highlight w:val="white"/>
          <w:shd w:val="clear" w:color="auto" w:fill="EEF2F7"/>
        </w:rPr>
        <w:t xml:space="preserve">Экономия скорее всего была, только незаметная, для примера при расходе 13л/100км, 8% экономия составит 1л/100км, суммарный расход при этом составит 12л, который определить в обычной эксплуатации без специальных замеров сложно, по количеству залитого топлива в бак по счётчику АЗС замеры </w:t>
      </w:r>
      <w:r w:rsidR="001D1DA5">
        <w:rPr>
          <w:highlight w:val="white"/>
          <w:shd w:val="clear" w:color="auto" w:fill="EEF2F7"/>
        </w:rPr>
        <w:t xml:space="preserve">не совсем </w:t>
      </w:r>
      <w:r w:rsidRPr="0043522D">
        <w:rPr>
          <w:highlight w:val="white"/>
          <w:shd w:val="clear" w:color="auto" w:fill="EEF2F7"/>
        </w:rPr>
        <w:t>некорректны.</w:t>
      </w:r>
    </w:p>
    <w:p w:rsidR="001D1DA5" w:rsidRDefault="009F75E8" w:rsidP="001D1DA5">
      <w:pPr>
        <w:rPr>
          <w:highlight w:val="white"/>
          <w:shd w:val="clear" w:color="auto" w:fill="EEF2F7"/>
        </w:rPr>
      </w:pPr>
      <w:r w:rsidRPr="0043522D">
        <w:rPr>
          <w:highlight w:val="white"/>
          <w:shd w:val="clear" w:color="auto" w:fill="EEF2F7"/>
        </w:rPr>
        <w:t>2.</w:t>
      </w:r>
      <w:r w:rsidR="001D1DA5">
        <w:rPr>
          <w:highlight w:val="white"/>
          <w:shd w:val="clear" w:color="auto" w:fill="EEF2F7"/>
        </w:rPr>
        <w:t xml:space="preserve"> Свечи </w:t>
      </w:r>
      <w:r w:rsidRPr="0043522D">
        <w:rPr>
          <w:highlight w:val="white"/>
          <w:shd w:val="clear" w:color="auto" w:fill="EEF2F7"/>
        </w:rPr>
        <w:t>советские А17 выгорали быстрее обычного</w:t>
      </w:r>
      <w:r w:rsidR="001D1DA5">
        <w:rPr>
          <w:highlight w:val="white"/>
          <w:shd w:val="clear" w:color="auto" w:fill="EEF2F7"/>
        </w:rPr>
        <w:t>.</w:t>
      </w:r>
    </w:p>
    <w:p w:rsidR="001D1DA5" w:rsidRDefault="009F75E8" w:rsidP="001D1DA5">
      <w:pPr>
        <w:rPr>
          <w:highlight w:val="white"/>
          <w:shd w:val="clear" w:color="auto" w:fill="EEF2F7"/>
        </w:rPr>
      </w:pPr>
      <w:r w:rsidRPr="0043522D">
        <w:rPr>
          <w:highlight w:val="white"/>
          <w:shd w:val="clear" w:color="auto" w:fill="EEF2F7"/>
        </w:rPr>
        <w:t>3.</w:t>
      </w:r>
      <w:r w:rsidR="001D1DA5">
        <w:rPr>
          <w:highlight w:val="white"/>
          <w:shd w:val="clear" w:color="auto" w:fill="EEF2F7"/>
        </w:rPr>
        <w:t xml:space="preserve"> </w:t>
      </w:r>
      <w:r w:rsidRPr="0043522D">
        <w:rPr>
          <w:highlight w:val="white"/>
          <w:shd w:val="clear" w:color="auto" w:fill="EEF2F7"/>
        </w:rPr>
        <w:t xml:space="preserve">На низких оборотах мотор </w:t>
      </w:r>
      <w:r w:rsidR="001D1DA5">
        <w:rPr>
          <w:highlight w:val="white"/>
          <w:shd w:val="clear" w:color="auto" w:fill="EEF2F7"/>
        </w:rPr>
        <w:t>работать</w:t>
      </w:r>
      <w:r w:rsidRPr="0043522D">
        <w:rPr>
          <w:highlight w:val="white"/>
          <w:shd w:val="clear" w:color="auto" w:fill="EEF2F7"/>
        </w:rPr>
        <w:t xml:space="preserve"> стал ощутимо лучше, особенно заметно ст</w:t>
      </w:r>
      <w:r w:rsidR="001D1DA5">
        <w:rPr>
          <w:highlight w:val="white"/>
          <w:shd w:val="clear" w:color="auto" w:fill="EEF2F7"/>
        </w:rPr>
        <w:t>ало на горной дороге. Передачи переключатьприходится</w:t>
      </w:r>
      <w:r w:rsidRPr="0043522D">
        <w:rPr>
          <w:highlight w:val="white"/>
          <w:shd w:val="clear" w:color="auto" w:fill="EEF2F7"/>
        </w:rPr>
        <w:t xml:space="preserve"> реже, в смысле перехода на низшие</w:t>
      </w:r>
      <w:r w:rsidR="001D1DA5">
        <w:rPr>
          <w:highlight w:val="white"/>
          <w:shd w:val="clear" w:color="auto" w:fill="EEF2F7"/>
        </w:rPr>
        <w:t>.</w:t>
      </w:r>
    </w:p>
    <w:p w:rsidR="00E86C5F" w:rsidRDefault="009F75E8" w:rsidP="00B63AB6">
      <w:pPr>
        <w:rPr>
          <w:highlight w:val="white"/>
          <w:shd w:val="clear" w:color="auto" w:fill="EEF2F7"/>
        </w:rPr>
      </w:pPr>
      <w:r w:rsidRPr="0043522D">
        <w:rPr>
          <w:highlight w:val="white"/>
          <w:shd w:val="clear" w:color="auto" w:fill="EEF2F7"/>
        </w:rPr>
        <w:t>4.Самое главное улучшение</w:t>
      </w:r>
      <w:r w:rsidR="001D1DA5">
        <w:rPr>
          <w:highlight w:val="white"/>
          <w:shd w:val="clear" w:color="auto" w:fill="EEF2F7"/>
        </w:rPr>
        <w:t xml:space="preserve"> </w:t>
      </w:r>
      <w:r w:rsidRPr="0043522D">
        <w:rPr>
          <w:highlight w:val="white"/>
          <w:shd w:val="clear" w:color="auto" w:fill="EEF2F7"/>
        </w:rPr>
        <w:t>-</w:t>
      </w:r>
      <w:r w:rsidR="001D1DA5">
        <w:rPr>
          <w:highlight w:val="white"/>
          <w:shd w:val="clear" w:color="auto" w:fill="EEF2F7"/>
        </w:rPr>
        <w:t xml:space="preserve"> </w:t>
      </w:r>
      <w:r w:rsidRPr="0043522D">
        <w:rPr>
          <w:highlight w:val="white"/>
          <w:shd w:val="clear" w:color="auto" w:fill="EEF2F7"/>
        </w:rPr>
        <w:t>заметно уменьшилась склонность к детонации, трамблёр довернул на 1,5 деления относительно обычного положения, этим видимо объясняется увеличение крутящего момента на низких оборотах.</w:t>
      </w:r>
    </w:p>
    <w:p w:rsidR="00B02CA9" w:rsidRDefault="00E86C5F" w:rsidP="00E86C5F">
      <w:pPr>
        <w:jc w:val="left"/>
        <w:rPr>
          <w:shd w:val="clear" w:color="auto" w:fill="EEF2F7"/>
        </w:rPr>
      </w:pPr>
      <w:r>
        <w:rPr>
          <w:highlight w:val="white"/>
          <w:shd w:val="clear" w:color="auto" w:fill="EEF2F7"/>
        </w:rPr>
        <w:lastRenderedPageBreak/>
        <w:t xml:space="preserve">            Фото искры с обычной системой зажигания</w:t>
      </w:r>
      <w:r w:rsidR="009F75E8" w:rsidRPr="0043522D">
        <w:rPr>
          <w:highlight w:val="white"/>
        </w:rPr>
        <w:br/>
      </w:r>
      <w:r>
        <w:rPr>
          <w:shd w:val="clear" w:color="auto" w:fill="EEF2F7"/>
        </w:rPr>
        <w:t xml:space="preserve">               </w:t>
      </w:r>
      <w:r w:rsidR="00B63AB6">
        <w:rPr>
          <w:rFonts w:eastAsia="Times New Roman"/>
          <w:noProof/>
        </w:rPr>
        <w:drawing>
          <wp:inline distT="0" distB="0" distL="0" distR="0">
            <wp:extent cx="4057650" cy="3590925"/>
            <wp:effectExtent l="19050" t="0" r="0" b="0"/>
            <wp:docPr id="6" name="Рисунок 5" descr="standard_ig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igniti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741" cy="35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5F" w:rsidRDefault="00E86C5F" w:rsidP="00E86C5F">
      <w:pPr>
        <w:jc w:val="left"/>
        <w:rPr>
          <w:shd w:val="clear" w:color="auto" w:fill="EEF2F7"/>
        </w:rPr>
      </w:pPr>
    </w:p>
    <w:p w:rsidR="00E86C5F" w:rsidRDefault="00E86C5F" w:rsidP="00E86C5F">
      <w:pPr>
        <w:jc w:val="left"/>
        <w:rPr>
          <w:highlight w:val="white"/>
          <w:shd w:val="clear" w:color="auto" w:fill="EEF2F7"/>
        </w:rPr>
      </w:pPr>
      <w:r>
        <w:rPr>
          <w:shd w:val="clear" w:color="auto" w:fill="EEF2F7"/>
        </w:rPr>
        <w:t>Искра, полученная с применением плазменной системы зажигания:</w:t>
      </w:r>
    </w:p>
    <w:p w:rsidR="00B63AB6" w:rsidRPr="00E86C5F" w:rsidRDefault="00E86C5F" w:rsidP="00B63AB6">
      <w:pPr>
        <w:rPr>
          <w:rFonts w:eastAsia="Times New Roman"/>
          <w:highlight w:val="white"/>
        </w:rPr>
      </w:pPr>
      <w:r>
        <w:rPr>
          <w:rFonts w:eastAsia="Times New Roman"/>
        </w:rPr>
        <w:t xml:space="preserve">         </w:t>
      </w:r>
      <w:r w:rsidR="00B63AB6">
        <w:rPr>
          <w:rFonts w:eastAsia="Times New Roman"/>
          <w:noProof/>
        </w:rPr>
        <w:drawing>
          <wp:inline distT="0" distB="0" distL="0" distR="0">
            <wp:extent cx="3876675" cy="3876675"/>
            <wp:effectExtent l="19050" t="0" r="9525" b="0"/>
            <wp:docPr id="7" name="Рисунок 6" descr="plasma_s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ma_spar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717" cy="387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FF" w:rsidRPr="0043522D" w:rsidRDefault="007D23FF" w:rsidP="0043522D">
      <w:pPr>
        <w:rPr>
          <w:rFonts w:eastAsia="Times New Roman"/>
          <w:highlight w:val="white"/>
        </w:rPr>
      </w:pPr>
    </w:p>
    <w:p w:rsidR="00096249" w:rsidRPr="0043522D" w:rsidRDefault="00096249" w:rsidP="0043522D">
      <w:pPr>
        <w:pStyle w:val="a3"/>
        <w:rPr>
          <w:sz w:val="28"/>
          <w:szCs w:val="28"/>
          <w:highlight w:val="white"/>
        </w:rPr>
      </w:pPr>
      <w:r w:rsidRPr="0043522D">
        <w:rPr>
          <w:sz w:val="28"/>
          <w:szCs w:val="28"/>
          <w:highlight w:val="white"/>
        </w:rPr>
        <w:lastRenderedPageBreak/>
        <w:t>ЛИТЕРАТУРА</w:t>
      </w:r>
    </w:p>
    <w:p w:rsidR="00096249" w:rsidRPr="0043522D" w:rsidRDefault="00E86C5F" w:rsidP="0043522D">
      <w:pPr>
        <w:pStyle w:val="a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</w:t>
      </w:r>
      <w:r w:rsidR="00096249" w:rsidRPr="0043522D">
        <w:rPr>
          <w:sz w:val="28"/>
          <w:szCs w:val="28"/>
          <w:highlight w:val="white"/>
        </w:rPr>
        <w:t>А. Синельников. Блок электронного зажигания повышенной надежности. Сб. “В помощь радиолюбителю”, вып. 73.-- М.: ДОСААФ СССР, с. 38.</w:t>
      </w:r>
    </w:p>
    <w:p w:rsidR="00E86C5F" w:rsidRDefault="00E86C5F" w:rsidP="00E86C5F">
      <w:pPr>
        <w:pStyle w:val="a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</w:t>
      </w:r>
      <w:r w:rsidR="00096249" w:rsidRPr="0043522D">
        <w:rPr>
          <w:sz w:val="28"/>
          <w:szCs w:val="28"/>
          <w:highlight w:val="white"/>
        </w:rPr>
        <w:t>. А. Синельников. Электроника я автомобиле.— М.: Радио и связь, 1985.</w:t>
      </w:r>
    </w:p>
    <w:p w:rsidR="00E86C5F" w:rsidRDefault="00E86C5F" w:rsidP="00E86C5F">
      <w:pPr>
        <w:pStyle w:val="a3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3. </w:t>
      </w:r>
      <w:r w:rsidR="009F75E8" w:rsidRPr="0043522D">
        <w:rPr>
          <w:sz w:val="28"/>
          <w:szCs w:val="28"/>
          <w:highlight w:val="white"/>
        </w:rPr>
        <w:t>http://labkit.ru/html/power_supply_shm?id=175</w:t>
      </w:r>
    </w:p>
    <w:p w:rsidR="007D23FF" w:rsidRPr="00E86C5F" w:rsidRDefault="00E86C5F" w:rsidP="00E86C5F">
      <w:pPr>
        <w:pStyle w:val="a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r w:rsidR="00957B37" w:rsidRPr="00E86C5F">
        <w:rPr>
          <w:sz w:val="28"/>
          <w:szCs w:val="28"/>
        </w:rPr>
        <w:t>http://forum.katera.ru/</w:t>
      </w:r>
      <w:r w:rsidR="00096249" w:rsidRPr="00E86C5F">
        <w:rPr>
          <w:sz w:val="28"/>
          <w:szCs w:val="28"/>
          <w:highlight w:val="white"/>
        </w:rPr>
        <w:t>.</w:t>
      </w:r>
    </w:p>
    <w:p w:rsidR="00957B37" w:rsidRDefault="00E86C5F" w:rsidP="0043522D">
      <w:pPr>
        <w:rPr>
          <w:rFonts w:eastAsia="Times New Roman"/>
        </w:rPr>
      </w:pPr>
      <w:r>
        <w:rPr>
          <w:rFonts w:eastAsia="Times New Roman"/>
          <w:highlight w:val="white"/>
        </w:rPr>
        <w:t xml:space="preserve">5. </w:t>
      </w:r>
      <w:r w:rsidRPr="00E86C5F">
        <w:rPr>
          <w:rFonts w:eastAsia="Times New Roman"/>
        </w:rPr>
        <w:t>http://icarbio.ru/articles/plazmennoe-zazhiganie.html</w:t>
      </w:r>
    </w:p>
    <w:p w:rsidR="00E86C5F" w:rsidRPr="0043522D" w:rsidRDefault="00E86C5F" w:rsidP="0043522D">
      <w:pPr>
        <w:rPr>
          <w:rFonts w:eastAsia="Times New Roman"/>
        </w:rPr>
      </w:pPr>
      <w:r>
        <w:rPr>
          <w:highlight w:val="white"/>
        </w:rPr>
        <w:t xml:space="preserve">6. </w:t>
      </w:r>
      <w:r w:rsidRPr="00E86C5F">
        <w:t>http://ru-patent.info</w:t>
      </w:r>
    </w:p>
    <w:sectPr w:rsidR="00E86C5F" w:rsidRPr="0043522D" w:rsidSect="00C150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54" w:rsidRDefault="00777B54" w:rsidP="00EB2AE8">
      <w:r>
        <w:separator/>
      </w:r>
    </w:p>
  </w:endnote>
  <w:endnote w:type="continuationSeparator" w:id="1">
    <w:p w:rsidR="00777B54" w:rsidRDefault="00777B54" w:rsidP="00EB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54" w:rsidRDefault="00777B54" w:rsidP="00EB2AE8">
      <w:r>
        <w:separator/>
      </w:r>
    </w:p>
  </w:footnote>
  <w:footnote w:type="continuationSeparator" w:id="1">
    <w:p w:rsidR="00777B54" w:rsidRDefault="00777B54" w:rsidP="00EB2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69B"/>
    <w:multiLevelType w:val="hybridMultilevel"/>
    <w:tmpl w:val="5F28E18A"/>
    <w:lvl w:ilvl="0" w:tplc="111CB1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131B53"/>
    <w:multiLevelType w:val="hybridMultilevel"/>
    <w:tmpl w:val="1BAE2ABC"/>
    <w:lvl w:ilvl="0" w:tplc="47667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85CBF"/>
    <w:multiLevelType w:val="hybridMultilevel"/>
    <w:tmpl w:val="FA58B78A"/>
    <w:lvl w:ilvl="0" w:tplc="65A4A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64C"/>
    <w:rsid w:val="00091D45"/>
    <w:rsid w:val="00096249"/>
    <w:rsid w:val="001D1DA5"/>
    <w:rsid w:val="002244EC"/>
    <w:rsid w:val="00274CA2"/>
    <w:rsid w:val="00307D0D"/>
    <w:rsid w:val="0043522D"/>
    <w:rsid w:val="00440E27"/>
    <w:rsid w:val="00494F31"/>
    <w:rsid w:val="004F23E6"/>
    <w:rsid w:val="0060264C"/>
    <w:rsid w:val="00613E8D"/>
    <w:rsid w:val="00620049"/>
    <w:rsid w:val="0067509E"/>
    <w:rsid w:val="00710A3C"/>
    <w:rsid w:val="007116AE"/>
    <w:rsid w:val="00777B54"/>
    <w:rsid w:val="007D23FF"/>
    <w:rsid w:val="00800FEB"/>
    <w:rsid w:val="00865F9A"/>
    <w:rsid w:val="008D07B9"/>
    <w:rsid w:val="00957B37"/>
    <w:rsid w:val="00981C3C"/>
    <w:rsid w:val="009F75E8"/>
    <w:rsid w:val="00B02CA9"/>
    <w:rsid w:val="00B63AB6"/>
    <w:rsid w:val="00B730AE"/>
    <w:rsid w:val="00C150B0"/>
    <w:rsid w:val="00C47E0E"/>
    <w:rsid w:val="00C5064D"/>
    <w:rsid w:val="00C51A67"/>
    <w:rsid w:val="00CB0B1B"/>
    <w:rsid w:val="00E86C5F"/>
    <w:rsid w:val="00EB2AE8"/>
    <w:rsid w:val="00F62BD9"/>
    <w:rsid w:val="00F74B09"/>
    <w:rsid w:val="00F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8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  <w:shd w:val="clear" w:color="auto" w:fill="F5FDA0"/>
    </w:rPr>
  </w:style>
  <w:style w:type="paragraph" w:styleId="1">
    <w:name w:val="heading 1"/>
    <w:basedOn w:val="a"/>
    <w:next w:val="a"/>
    <w:link w:val="10"/>
    <w:uiPriority w:val="9"/>
    <w:qFormat/>
    <w:rsid w:val="004F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60264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6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264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26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64C"/>
  </w:style>
  <w:style w:type="paragraph" w:styleId="a5">
    <w:name w:val="Balloon Text"/>
    <w:basedOn w:val="a"/>
    <w:link w:val="a6"/>
    <w:uiPriority w:val="99"/>
    <w:semiHidden/>
    <w:unhideWhenUsed/>
    <w:rsid w:val="006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3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23E6"/>
  </w:style>
  <w:style w:type="paragraph" w:styleId="aa">
    <w:name w:val="footer"/>
    <w:basedOn w:val="a"/>
    <w:link w:val="ab"/>
    <w:uiPriority w:val="99"/>
    <w:semiHidden/>
    <w:unhideWhenUsed/>
    <w:rsid w:val="004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3E6"/>
  </w:style>
  <w:style w:type="character" w:customStyle="1" w:styleId="10">
    <w:name w:val="Заголовок 1 Знак"/>
    <w:basedOn w:val="a0"/>
    <w:link w:val="1"/>
    <w:uiPriority w:val="9"/>
    <w:rsid w:val="004F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bkit.ru/userfiles/file/documentation/Discrete/Diody_importnye_i_korpus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0997-5DC4-4861-98B8-C971186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</dc:creator>
  <cp:lastModifiedBy>Windows User</cp:lastModifiedBy>
  <cp:revision>4</cp:revision>
  <dcterms:created xsi:type="dcterms:W3CDTF">2016-04-28T09:13:00Z</dcterms:created>
  <dcterms:modified xsi:type="dcterms:W3CDTF">2016-04-28T09:58:00Z</dcterms:modified>
</cp:coreProperties>
</file>