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6ABF" w:rsidRPr="00D47BB6" w:rsidRDefault="00D46ABF" w:rsidP="00D47BB6">
      <w:pPr>
        <w:spacing w:line="240" w:lineRule="auto"/>
        <w:jc w:val="center"/>
        <w:rPr>
          <w:rFonts w:ascii="Times New Roman" w:hAnsi="Times New Roman" w:cs="Times New Roman"/>
          <w:sz w:val="28"/>
          <w:szCs w:val="28"/>
          <w:lang w:eastAsia="ru-RU"/>
        </w:rPr>
      </w:pPr>
      <w:bookmarkStart w:id="0" w:name="_GoBack"/>
      <w:bookmarkEnd w:id="0"/>
      <w:r w:rsidRPr="00D47BB6">
        <w:rPr>
          <w:rFonts w:ascii="Times New Roman" w:hAnsi="Times New Roman" w:cs="Times New Roman"/>
          <w:sz w:val="28"/>
          <w:szCs w:val="28"/>
          <w:lang w:eastAsia="ru-RU"/>
        </w:rPr>
        <w:t>Муниципальное общеобразовательное учреждение</w:t>
      </w:r>
    </w:p>
    <w:p w:rsidR="00D46ABF" w:rsidRPr="00D47BB6" w:rsidRDefault="00D46ABF" w:rsidP="00D47BB6">
      <w:pPr>
        <w:spacing w:line="240" w:lineRule="auto"/>
        <w:jc w:val="center"/>
        <w:rPr>
          <w:rFonts w:ascii="Times New Roman" w:hAnsi="Times New Roman" w:cs="Times New Roman"/>
          <w:sz w:val="28"/>
          <w:szCs w:val="28"/>
          <w:lang w:eastAsia="ru-RU"/>
        </w:rPr>
      </w:pPr>
      <w:r w:rsidRPr="00D47BB6">
        <w:rPr>
          <w:rFonts w:ascii="Times New Roman" w:hAnsi="Times New Roman" w:cs="Times New Roman"/>
          <w:sz w:val="28"/>
          <w:szCs w:val="28"/>
          <w:lang w:eastAsia="ru-RU"/>
        </w:rPr>
        <w:t>«Средняя школа № 51</w:t>
      </w:r>
    </w:p>
    <w:p w:rsidR="00D46ABF" w:rsidRPr="00D47BB6" w:rsidRDefault="00D46ABF" w:rsidP="00D47BB6">
      <w:pPr>
        <w:spacing w:line="240" w:lineRule="auto"/>
        <w:jc w:val="center"/>
        <w:rPr>
          <w:rFonts w:ascii="Times New Roman" w:hAnsi="Times New Roman" w:cs="Times New Roman"/>
          <w:sz w:val="28"/>
          <w:szCs w:val="28"/>
          <w:lang w:eastAsia="ru-RU"/>
        </w:rPr>
      </w:pPr>
      <w:r w:rsidRPr="00D47BB6">
        <w:rPr>
          <w:rFonts w:ascii="Times New Roman" w:hAnsi="Times New Roman" w:cs="Times New Roman"/>
          <w:sz w:val="28"/>
          <w:szCs w:val="28"/>
          <w:lang w:eastAsia="ru-RU"/>
        </w:rPr>
        <w:t>имени Героя Советского Союза А.М.Числова</w:t>
      </w:r>
    </w:p>
    <w:p w:rsidR="00D46ABF" w:rsidRPr="00D47BB6" w:rsidRDefault="00D46ABF" w:rsidP="00D47BB6">
      <w:pPr>
        <w:spacing w:line="240" w:lineRule="auto"/>
        <w:jc w:val="center"/>
        <w:rPr>
          <w:rFonts w:ascii="Times New Roman" w:hAnsi="Times New Roman" w:cs="Times New Roman"/>
          <w:sz w:val="28"/>
          <w:szCs w:val="28"/>
          <w:lang w:eastAsia="ru-RU"/>
        </w:rPr>
      </w:pPr>
      <w:r w:rsidRPr="00D47BB6">
        <w:rPr>
          <w:rFonts w:ascii="Times New Roman" w:hAnsi="Times New Roman" w:cs="Times New Roman"/>
          <w:sz w:val="28"/>
          <w:szCs w:val="28"/>
          <w:lang w:eastAsia="ru-RU"/>
        </w:rPr>
        <w:t>Тракторозаводского района Волгограда»</w:t>
      </w:r>
    </w:p>
    <w:p w:rsidR="00D46ABF" w:rsidRPr="0093563B" w:rsidRDefault="00D46ABF" w:rsidP="0093563B">
      <w:pPr>
        <w:jc w:val="center"/>
        <w:rPr>
          <w:rFonts w:ascii="Times New Roman" w:hAnsi="Times New Roman" w:cs="Times New Roman"/>
          <w:b/>
          <w:sz w:val="28"/>
          <w:szCs w:val="28"/>
          <w:lang w:eastAsia="ru-RU"/>
        </w:rPr>
      </w:pPr>
    </w:p>
    <w:p w:rsidR="00A94FC4" w:rsidRDefault="00A94FC4" w:rsidP="00A94FC4">
      <w:pPr>
        <w:spacing w:after="0"/>
        <w:ind w:left="5387"/>
        <w:rPr>
          <w:rFonts w:ascii="Times New Roman" w:hAnsi="Times New Roman" w:cs="Times New Roman"/>
          <w:sz w:val="28"/>
          <w:szCs w:val="28"/>
        </w:rPr>
      </w:pPr>
      <w:r>
        <w:rPr>
          <w:rFonts w:ascii="Times New Roman" w:hAnsi="Times New Roman" w:cs="Times New Roman"/>
          <w:sz w:val="28"/>
          <w:szCs w:val="28"/>
        </w:rPr>
        <w:t xml:space="preserve"> </w:t>
      </w:r>
    </w:p>
    <w:p w:rsidR="00D46ABF" w:rsidRPr="00B8693C" w:rsidRDefault="00D46ABF" w:rsidP="00D46ABF">
      <w:pPr>
        <w:jc w:val="center"/>
        <w:rPr>
          <w:rFonts w:ascii="Times New Roman" w:eastAsia="Times New Roman" w:hAnsi="Times New Roman" w:cs="Times New Roman"/>
          <w:sz w:val="44"/>
          <w:szCs w:val="44"/>
          <w:lang w:eastAsia="ar-SA"/>
        </w:rPr>
      </w:pPr>
    </w:p>
    <w:p w:rsidR="004A234D" w:rsidRPr="004A234D" w:rsidRDefault="004A234D" w:rsidP="004A234D">
      <w:pPr>
        <w:kinsoku w:val="0"/>
        <w:overflowPunct w:val="0"/>
        <w:spacing w:before="480" w:after="0" w:line="256" w:lineRule="auto"/>
        <w:jc w:val="center"/>
        <w:textAlignment w:val="baseline"/>
        <w:rPr>
          <w:rFonts w:ascii="Times New Roman" w:eastAsia="Times New Roman" w:hAnsi="Times New Roman" w:cs="Times New Roman"/>
          <w:sz w:val="18"/>
          <w:szCs w:val="24"/>
          <w:lang w:eastAsia="ru-RU"/>
        </w:rPr>
      </w:pPr>
      <w:r w:rsidRPr="004A234D">
        <w:rPr>
          <w:rFonts w:ascii="Times New Roman" w:eastAsiaTheme="minorEastAsia" w:hAnsi="Times New Roman" w:cs="Times New Roman"/>
          <w:b/>
          <w:bCs/>
          <w:color w:val="262626"/>
          <w:kern w:val="24"/>
          <w:sz w:val="48"/>
          <w:szCs w:val="64"/>
          <w:lang w:eastAsia="ru-RU"/>
        </w:rPr>
        <w:t>Инновационная разработка системы автоматического полива</w:t>
      </w:r>
    </w:p>
    <w:p w:rsidR="00D46ABF" w:rsidRDefault="00D46ABF" w:rsidP="00D46ABF">
      <w:pPr>
        <w:jc w:val="center"/>
        <w:rPr>
          <w:rFonts w:ascii="Times New Roman" w:eastAsia="Times New Roman" w:hAnsi="Times New Roman" w:cs="Times New Roman"/>
          <w:sz w:val="44"/>
          <w:szCs w:val="44"/>
          <w:lang w:eastAsia="ar-SA"/>
        </w:rPr>
      </w:pPr>
    </w:p>
    <w:p w:rsidR="00D46ABF" w:rsidRDefault="00D46ABF" w:rsidP="00A94FC4">
      <w:pPr>
        <w:rPr>
          <w:rFonts w:ascii="Times New Roman" w:eastAsia="Times New Roman" w:hAnsi="Times New Roman" w:cs="Times New Roman"/>
          <w:sz w:val="44"/>
          <w:szCs w:val="44"/>
          <w:lang w:eastAsia="ar-SA"/>
        </w:rPr>
      </w:pPr>
    </w:p>
    <w:p w:rsidR="00C50A64" w:rsidRDefault="00C50A64" w:rsidP="00A376CF">
      <w:pPr>
        <w:spacing w:after="0" w:line="240" w:lineRule="auto"/>
        <w:ind w:firstLine="56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A94FC4" w:rsidRPr="00E526E0">
        <w:rPr>
          <w:rFonts w:ascii="Times New Roman" w:eastAsia="Times New Roman" w:hAnsi="Times New Roman" w:cs="Times New Roman"/>
          <w:sz w:val="28"/>
          <w:szCs w:val="28"/>
          <w:lang w:eastAsia="ar-SA"/>
        </w:rPr>
        <w:t xml:space="preserve">Выполнили: </w:t>
      </w:r>
    </w:p>
    <w:p w:rsidR="00C50A64" w:rsidRDefault="00C50A64" w:rsidP="00A376CF">
      <w:pPr>
        <w:spacing w:after="0" w:line="240" w:lineRule="auto"/>
        <w:ind w:firstLine="56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A94FC4" w:rsidRPr="00E526E0">
        <w:rPr>
          <w:rFonts w:ascii="Times New Roman" w:eastAsia="Times New Roman" w:hAnsi="Times New Roman" w:cs="Times New Roman"/>
          <w:sz w:val="28"/>
          <w:szCs w:val="28"/>
          <w:lang w:eastAsia="ar-SA"/>
        </w:rPr>
        <w:t>ученики</w:t>
      </w:r>
      <w:r w:rsidR="00D46ABF" w:rsidRPr="00E526E0">
        <w:rPr>
          <w:rFonts w:ascii="Times New Roman" w:eastAsia="Times New Roman" w:hAnsi="Times New Roman" w:cs="Times New Roman"/>
          <w:sz w:val="28"/>
          <w:szCs w:val="28"/>
          <w:lang w:eastAsia="ar-SA"/>
        </w:rPr>
        <w:t xml:space="preserve"> 10</w:t>
      </w:r>
      <w:r w:rsidR="00A94FC4" w:rsidRPr="00E526E0">
        <w:rPr>
          <w:rFonts w:ascii="Times New Roman" w:eastAsia="Times New Roman" w:hAnsi="Times New Roman" w:cs="Times New Roman"/>
          <w:sz w:val="28"/>
          <w:szCs w:val="28"/>
          <w:lang w:eastAsia="ar-SA"/>
        </w:rPr>
        <w:t xml:space="preserve"> «А»</w:t>
      </w:r>
      <w:r w:rsidR="00D46ABF" w:rsidRPr="00E526E0">
        <w:rPr>
          <w:rFonts w:ascii="Times New Roman" w:eastAsia="Times New Roman" w:hAnsi="Times New Roman" w:cs="Times New Roman"/>
          <w:sz w:val="28"/>
          <w:szCs w:val="28"/>
          <w:lang w:eastAsia="ar-SA"/>
        </w:rPr>
        <w:t xml:space="preserve"> и 11</w:t>
      </w:r>
      <w:r w:rsidR="00A94FC4" w:rsidRPr="00E526E0">
        <w:rPr>
          <w:rFonts w:ascii="Times New Roman" w:eastAsia="Times New Roman" w:hAnsi="Times New Roman" w:cs="Times New Roman"/>
          <w:sz w:val="28"/>
          <w:szCs w:val="28"/>
          <w:lang w:eastAsia="ar-SA"/>
        </w:rPr>
        <w:t xml:space="preserve"> «А»</w:t>
      </w:r>
      <w:r w:rsidR="00D46ABF" w:rsidRPr="00E526E0">
        <w:rPr>
          <w:rFonts w:ascii="Times New Roman" w:eastAsia="Times New Roman" w:hAnsi="Times New Roman" w:cs="Times New Roman"/>
          <w:sz w:val="28"/>
          <w:szCs w:val="28"/>
          <w:lang w:eastAsia="ar-SA"/>
        </w:rPr>
        <w:t xml:space="preserve"> классов</w:t>
      </w:r>
    </w:p>
    <w:p w:rsidR="00C50A64" w:rsidRDefault="00D46ABF" w:rsidP="00A376CF">
      <w:pPr>
        <w:spacing w:after="0" w:line="240" w:lineRule="auto"/>
        <w:ind w:firstLine="567"/>
        <w:rPr>
          <w:rFonts w:ascii="Times New Roman" w:eastAsia="Times New Roman" w:hAnsi="Times New Roman" w:cs="Times New Roman"/>
          <w:sz w:val="28"/>
          <w:szCs w:val="28"/>
          <w:lang w:eastAsia="ar-SA"/>
        </w:rPr>
      </w:pPr>
      <w:r w:rsidRPr="00E526E0">
        <w:rPr>
          <w:rFonts w:ascii="Times New Roman" w:eastAsia="Times New Roman" w:hAnsi="Times New Roman" w:cs="Times New Roman"/>
          <w:sz w:val="28"/>
          <w:szCs w:val="28"/>
          <w:lang w:eastAsia="ar-SA"/>
        </w:rPr>
        <w:t xml:space="preserve"> </w:t>
      </w:r>
      <w:r w:rsidR="00C50A64">
        <w:rPr>
          <w:rFonts w:ascii="Times New Roman" w:eastAsia="Times New Roman" w:hAnsi="Times New Roman" w:cs="Times New Roman"/>
          <w:sz w:val="28"/>
          <w:szCs w:val="28"/>
          <w:lang w:eastAsia="ar-SA"/>
        </w:rPr>
        <w:t xml:space="preserve">                                                  </w:t>
      </w:r>
      <w:r w:rsidRPr="00E526E0">
        <w:rPr>
          <w:rFonts w:ascii="Times New Roman" w:eastAsia="Times New Roman" w:hAnsi="Times New Roman" w:cs="Times New Roman"/>
          <w:sz w:val="28"/>
          <w:szCs w:val="28"/>
          <w:lang w:eastAsia="ar-SA"/>
        </w:rPr>
        <w:t xml:space="preserve">Чалов Михаил Сергеевич </w:t>
      </w:r>
    </w:p>
    <w:p w:rsidR="00C50A64" w:rsidRDefault="00C50A64" w:rsidP="00A376CF">
      <w:pPr>
        <w:spacing w:after="0" w:line="240" w:lineRule="auto"/>
        <w:ind w:firstLine="56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D46ABF" w:rsidRPr="00E526E0">
        <w:rPr>
          <w:rFonts w:ascii="Times New Roman" w:eastAsia="Times New Roman" w:hAnsi="Times New Roman" w:cs="Times New Roman"/>
          <w:sz w:val="28"/>
          <w:szCs w:val="28"/>
          <w:lang w:eastAsia="ar-SA"/>
        </w:rPr>
        <w:t xml:space="preserve">и </w:t>
      </w:r>
    </w:p>
    <w:p w:rsidR="00C50A64" w:rsidRDefault="00C50A64" w:rsidP="00A376CF">
      <w:pPr>
        <w:spacing w:after="0" w:line="240" w:lineRule="auto"/>
        <w:ind w:firstLine="567"/>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D46ABF" w:rsidRPr="00E526E0">
        <w:rPr>
          <w:rFonts w:ascii="Times New Roman" w:eastAsia="Times New Roman" w:hAnsi="Times New Roman" w:cs="Times New Roman"/>
          <w:sz w:val="28"/>
          <w:szCs w:val="28"/>
          <w:lang w:eastAsia="ar-SA"/>
        </w:rPr>
        <w:t>Ан</w:t>
      </w:r>
      <w:r w:rsidR="00A94FC4" w:rsidRPr="00E526E0">
        <w:rPr>
          <w:rFonts w:ascii="Times New Roman" w:eastAsia="Times New Roman" w:hAnsi="Times New Roman" w:cs="Times New Roman"/>
          <w:sz w:val="28"/>
          <w:szCs w:val="28"/>
          <w:lang w:eastAsia="ar-SA"/>
        </w:rPr>
        <w:t xml:space="preserve">ципров Владимир Сергеевич </w:t>
      </w:r>
    </w:p>
    <w:p w:rsidR="00A376CF" w:rsidRDefault="00A376CF" w:rsidP="00A376CF">
      <w:pPr>
        <w:spacing w:after="0" w:line="240" w:lineRule="auto"/>
        <w:ind w:left="1416"/>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A94FC4" w:rsidRPr="00E526E0">
        <w:rPr>
          <w:rFonts w:ascii="Times New Roman" w:eastAsia="Times New Roman" w:hAnsi="Times New Roman" w:cs="Times New Roman"/>
          <w:sz w:val="28"/>
          <w:szCs w:val="28"/>
          <w:lang w:eastAsia="ar-SA"/>
        </w:rPr>
        <w:t>Научный р</w:t>
      </w:r>
      <w:r w:rsidR="00D46ABF" w:rsidRPr="00E526E0">
        <w:rPr>
          <w:rFonts w:ascii="Times New Roman" w:eastAsia="Times New Roman" w:hAnsi="Times New Roman" w:cs="Times New Roman"/>
          <w:sz w:val="28"/>
          <w:szCs w:val="28"/>
          <w:lang w:eastAsia="ar-SA"/>
        </w:rPr>
        <w:t>уководитель:</w:t>
      </w:r>
      <w:r w:rsidR="00C50A64">
        <w:rPr>
          <w:rFonts w:ascii="Times New Roman" w:eastAsia="Times New Roman" w:hAnsi="Times New Roman" w:cs="Times New Roman"/>
          <w:sz w:val="28"/>
          <w:szCs w:val="28"/>
          <w:lang w:eastAsia="ar-SA"/>
        </w:rPr>
        <w:t xml:space="preserve"> </w:t>
      </w:r>
    </w:p>
    <w:p w:rsidR="00C50A64" w:rsidRDefault="00A376CF" w:rsidP="00A376CF">
      <w:pPr>
        <w:spacing w:after="0" w:line="240" w:lineRule="auto"/>
        <w:ind w:left="1416"/>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                                     </w:t>
      </w:r>
      <w:r w:rsidR="00D97BF8">
        <w:rPr>
          <w:rFonts w:ascii="Times New Roman" w:eastAsia="Times New Roman" w:hAnsi="Times New Roman" w:cs="Times New Roman"/>
          <w:sz w:val="28"/>
          <w:szCs w:val="28"/>
          <w:lang w:eastAsia="ar-SA"/>
        </w:rPr>
        <w:t>Заслуженный учитель</w:t>
      </w:r>
      <w:r>
        <w:rPr>
          <w:rFonts w:ascii="Times New Roman" w:eastAsia="Times New Roman" w:hAnsi="Times New Roman" w:cs="Times New Roman"/>
          <w:sz w:val="28"/>
          <w:szCs w:val="28"/>
          <w:lang w:eastAsia="ar-SA"/>
        </w:rPr>
        <w:t xml:space="preserve"> РФ,</w:t>
      </w:r>
      <w:r w:rsidR="00AE5BE5">
        <w:rPr>
          <w:rFonts w:ascii="Times New Roman" w:eastAsia="Times New Roman" w:hAnsi="Times New Roman" w:cs="Times New Roman"/>
          <w:sz w:val="28"/>
          <w:szCs w:val="28"/>
          <w:lang w:eastAsia="ar-SA"/>
        </w:rPr>
        <w:t xml:space="preserve"> у</w:t>
      </w:r>
      <w:r w:rsidR="00A94FC4" w:rsidRPr="00E526E0">
        <w:rPr>
          <w:rFonts w:ascii="Times New Roman" w:eastAsia="Times New Roman" w:hAnsi="Times New Roman" w:cs="Times New Roman"/>
          <w:sz w:val="28"/>
          <w:szCs w:val="28"/>
          <w:lang w:eastAsia="ar-SA"/>
        </w:rPr>
        <w:t>читель физики</w:t>
      </w:r>
    </w:p>
    <w:p w:rsidR="00D46ABF" w:rsidRDefault="00C50A64" w:rsidP="00A376CF">
      <w:pPr>
        <w:spacing w:after="0" w:line="240" w:lineRule="auto"/>
        <w:ind w:firstLine="567"/>
        <w:jc w:val="center"/>
        <w:rPr>
          <w:rFonts w:ascii="Times New Roman" w:eastAsia="Times New Roman" w:hAnsi="Times New Roman" w:cs="Times New Roman"/>
          <w:sz w:val="24"/>
          <w:szCs w:val="28"/>
          <w:lang w:eastAsia="ar-SA"/>
        </w:rPr>
      </w:pPr>
      <w:r>
        <w:rPr>
          <w:rFonts w:ascii="Times New Roman" w:eastAsia="Times New Roman" w:hAnsi="Times New Roman" w:cs="Times New Roman"/>
          <w:sz w:val="28"/>
          <w:szCs w:val="28"/>
          <w:lang w:eastAsia="ar-SA"/>
        </w:rPr>
        <w:t xml:space="preserve">                           </w:t>
      </w:r>
      <w:r w:rsidR="00D46ABF" w:rsidRPr="00E526E0">
        <w:rPr>
          <w:rFonts w:ascii="Times New Roman" w:eastAsia="Times New Roman" w:hAnsi="Times New Roman" w:cs="Times New Roman"/>
          <w:sz w:val="28"/>
          <w:szCs w:val="28"/>
          <w:lang w:eastAsia="ar-SA"/>
        </w:rPr>
        <w:t xml:space="preserve">Атаян Людмила Айрапетовна </w:t>
      </w:r>
    </w:p>
    <w:p w:rsidR="00D46ABF" w:rsidRDefault="00D46ABF" w:rsidP="00D46ABF">
      <w:pPr>
        <w:ind w:left="6804"/>
        <w:rPr>
          <w:rFonts w:ascii="Times New Roman" w:eastAsia="Times New Roman" w:hAnsi="Times New Roman" w:cs="Times New Roman"/>
          <w:sz w:val="24"/>
          <w:szCs w:val="28"/>
          <w:lang w:eastAsia="ar-SA"/>
        </w:rPr>
      </w:pPr>
    </w:p>
    <w:p w:rsidR="00D46ABF" w:rsidRDefault="00D46ABF" w:rsidP="00D46ABF">
      <w:pPr>
        <w:ind w:left="6804"/>
        <w:rPr>
          <w:rFonts w:ascii="Times New Roman" w:eastAsia="Times New Roman" w:hAnsi="Times New Roman" w:cs="Times New Roman"/>
          <w:sz w:val="24"/>
          <w:szCs w:val="28"/>
          <w:lang w:eastAsia="ar-SA"/>
        </w:rPr>
      </w:pPr>
    </w:p>
    <w:p w:rsidR="00D46ABF" w:rsidRDefault="00D46ABF" w:rsidP="00D46ABF">
      <w:pPr>
        <w:ind w:left="6804"/>
        <w:rPr>
          <w:rFonts w:ascii="Times New Roman" w:eastAsia="Times New Roman" w:hAnsi="Times New Roman" w:cs="Times New Roman"/>
          <w:sz w:val="24"/>
          <w:szCs w:val="28"/>
          <w:lang w:eastAsia="ar-SA"/>
        </w:rPr>
      </w:pPr>
    </w:p>
    <w:p w:rsidR="00D46ABF" w:rsidRDefault="00D46ABF" w:rsidP="00D46ABF">
      <w:pPr>
        <w:ind w:left="6804"/>
        <w:rPr>
          <w:rFonts w:ascii="Times New Roman" w:eastAsia="Times New Roman" w:hAnsi="Times New Roman" w:cs="Times New Roman"/>
          <w:sz w:val="24"/>
          <w:szCs w:val="28"/>
          <w:lang w:eastAsia="ar-SA"/>
        </w:rPr>
      </w:pPr>
    </w:p>
    <w:p w:rsidR="00944D83" w:rsidRDefault="00944D83" w:rsidP="00D46ABF">
      <w:pPr>
        <w:ind w:left="6804"/>
        <w:rPr>
          <w:rFonts w:ascii="Times New Roman" w:eastAsia="Times New Roman" w:hAnsi="Times New Roman" w:cs="Times New Roman"/>
          <w:sz w:val="24"/>
          <w:szCs w:val="28"/>
          <w:lang w:eastAsia="ar-SA"/>
        </w:rPr>
      </w:pPr>
    </w:p>
    <w:p w:rsidR="00D46ABF" w:rsidRDefault="00D46ABF" w:rsidP="006B1850">
      <w:pPr>
        <w:rPr>
          <w:rFonts w:ascii="Times New Roman" w:eastAsia="Times New Roman" w:hAnsi="Times New Roman" w:cs="Times New Roman"/>
          <w:sz w:val="24"/>
          <w:szCs w:val="28"/>
          <w:lang w:eastAsia="ar-SA"/>
        </w:rPr>
      </w:pPr>
    </w:p>
    <w:p w:rsidR="00A94FC4" w:rsidRDefault="00A94FC4" w:rsidP="006B1850">
      <w:pPr>
        <w:rPr>
          <w:rFonts w:ascii="Times New Roman" w:eastAsia="Times New Roman" w:hAnsi="Times New Roman" w:cs="Times New Roman"/>
          <w:sz w:val="24"/>
          <w:szCs w:val="28"/>
          <w:lang w:eastAsia="ar-SA"/>
        </w:rPr>
      </w:pPr>
    </w:p>
    <w:p w:rsidR="00A94FC4" w:rsidRDefault="00A94FC4" w:rsidP="006B1850">
      <w:pPr>
        <w:rPr>
          <w:rFonts w:ascii="Times New Roman" w:eastAsia="Times New Roman" w:hAnsi="Times New Roman" w:cs="Times New Roman"/>
          <w:sz w:val="24"/>
          <w:szCs w:val="28"/>
          <w:lang w:eastAsia="ar-SA"/>
        </w:rPr>
      </w:pPr>
    </w:p>
    <w:p w:rsidR="006E7DD5" w:rsidRDefault="006E7DD5" w:rsidP="00D46ABF">
      <w:pPr>
        <w:jc w:val="center"/>
        <w:rPr>
          <w:rFonts w:ascii="Times New Roman" w:eastAsia="Times New Roman" w:hAnsi="Times New Roman" w:cs="Times New Roman"/>
          <w:sz w:val="24"/>
          <w:szCs w:val="28"/>
          <w:lang w:eastAsia="ar-SA"/>
        </w:rPr>
      </w:pPr>
    </w:p>
    <w:p w:rsidR="006E7DD5" w:rsidRDefault="006E7DD5" w:rsidP="00D46ABF">
      <w:pPr>
        <w:jc w:val="center"/>
        <w:rPr>
          <w:rFonts w:ascii="Times New Roman" w:eastAsia="Times New Roman" w:hAnsi="Times New Roman" w:cs="Times New Roman"/>
          <w:sz w:val="24"/>
          <w:szCs w:val="28"/>
          <w:lang w:eastAsia="ar-SA"/>
        </w:rPr>
      </w:pPr>
    </w:p>
    <w:p w:rsidR="00D46ABF" w:rsidRDefault="00D46ABF" w:rsidP="00D46ABF">
      <w:pPr>
        <w:jc w:val="center"/>
        <w:rPr>
          <w:rFonts w:ascii="Times New Roman" w:eastAsia="Times New Roman" w:hAnsi="Times New Roman" w:cs="Times New Roman"/>
          <w:sz w:val="24"/>
          <w:szCs w:val="28"/>
          <w:lang w:eastAsia="ar-SA"/>
        </w:rPr>
      </w:pPr>
      <w:r>
        <w:rPr>
          <w:rFonts w:ascii="Times New Roman" w:eastAsia="Times New Roman" w:hAnsi="Times New Roman" w:cs="Times New Roman"/>
          <w:sz w:val="24"/>
          <w:szCs w:val="28"/>
          <w:lang w:eastAsia="ar-SA"/>
        </w:rPr>
        <w:t>Волгоград</w:t>
      </w:r>
      <w:r w:rsidR="00A94FC4">
        <w:rPr>
          <w:rFonts w:ascii="Times New Roman" w:eastAsia="Times New Roman" w:hAnsi="Times New Roman" w:cs="Times New Roman"/>
          <w:sz w:val="24"/>
          <w:szCs w:val="28"/>
          <w:lang w:eastAsia="ar-SA"/>
        </w:rPr>
        <w:t>,</w:t>
      </w:r>
      <w:r>
        <w:rPr>
          <w:rFonts w:ascii="Times New Roman" w:eastAsia="Times New Roman" w:hAnsi="Times New Roman" w:cs="Times New Roman"/>
          <w:sz w:val="24"/>
          <w:szCs w:val="28"/>
          <w:lang w:eastAsia="ar-SA"/>
        </w:rPr>
        <w:t xml:space="preserve"> 201</w:t>
      </w:r>
      <w:r w:rsidR="0093563B">
        <w:rPr>
          <w:rFonts w:ascii="Times New Roman" w:eastAsia="Times New Roman" w:hAnsi="Times New Roman" w:cs="Times New Roman"/>
          <w:sz w:val="24"/>
          <w:szCs w:val="28"/>
          <w:lang w:eastAsia="ar-SA"/>
        </w:rPr>
        <w:t>6</w:t>
      </w:r>
    </w:p>
    <w:p w:rsidR="00AE5BE5" w:rsidRDefault="00AE5BE5" w:rsidP="00D46ABF">
      <w:pPr>
        <w:jc w:val="center"/>
        <w:rPr>
          <w:rFonts w:ascii="Times New Roman" w:eastAsia="Times New Roman" w:hAnsi="Times New Roman" w:cs="Times New Roman"/>
          <w:sz w:val="24"/>
          <w:szCs w:val="28"/>
          <w:lang w:eastAsia="ar-SA"/>
        </w:rPr>
      </w:pPr>
    </w:p>
    <w:sdt>
      <w:sdtPr>
        <w:rPr>
          <w:rFonts w:asciiTheme="minorHAnsi" w:eastAsiaTheme="minorHAnsi" w:hAnsiTheme="minorHAnsi" w:cstheme="minorBidi"/>
          <w:b w:val="0"/>
          <w:bCs w:val="0"/>
          <w:color w:val="auto"/>
          <w:sz w:val="22"/>
          <w:szCs w:val="22"/>
          <w:lang w:eastAsia="en-US"/>
        </w:rPr>
        <w:id w:val="2024433791"/>
        <w:docPartObj>
          <w:docPartGallery w:val="Table of Contents"/>
          <w:docPartUnique/>
        </w:docPartObj>
      </w:sdtPr>
      <w:sdtEndPr>
        <w:rPr>
          <w:rFonts w:ascii="Times New Roman" w:hAnsi="Times New Roman" w:cs="Times New Roman"/>
          <w:sz w:val="28"/>
          <w:szCs w:val="28"/>
        </w:rPr>
      </w:sdtEndPr>
      <w:sdtContent>
        <w:p w:rsidR="0093563B" w:rsidRPr="0093563B" w:rsidRDefault="0093563B" w:rsidP="0093563B">
          <w:pPr>
            <w:pStyle w:val="aa"/>
            <w:jc w:val="center"/>
            <w:rPr>
              <w:rFonts w:ascii="Times New Roman" w:hAnsi="Times New Roman" w:cs="Times New Roman"/>
              <w:color w:val="auto"/>
            </w:rPr>
          </w:pPr>
          <w:r w:rsidRPr="0093563B">
            <w:rPr>
              <w:rFonts w:ascii="Times New Roman" w:hAnsi="Times New Roman" w:cs="Times New Roman"/>
              <w:color w:val="auto"/>
            </w:rPr>
            <w:t>Оглавление</w:t>
          </w:r>
        </w:p>
        <w:p w:rsidR="003F7460" w:rsidRPr="003F7460" w:rsidRDefault="0093563B">
          <w:pPr>
            <w:pStyle w:val="11"/>
            <w:tabs>
              <w:tab w:val="right" w:leader="dot" w:pos="9344"/>
            </w:tabs>
            <w:rPr>
              <w:rFonts w:ascii="Times New Roman" w:eastAsiaTheme="minorEastAsia" w:hAnsi="Times New Roman" w:cs="Times New Roman"/>
              <w:noProof/>
              <w:sz w:val="28"/>
              <w:szCs w:val="28"/>
              <w:lang w:eastAsia="ru-RU"/>
            </w:rPr>
          </w:pPr>
          <w:r w:rsidRPr="003F7460">
            <w:rPr>
              <w:rFonts w:ascii="Times New Roman" w:hAnsi="Times New Roman" w:cs="Times New Roman"/>
              <w:sz w:val="28"/>
              <w:szCs w:val="28"/>
            </w:rPr>
            <w:fldChar w:fldCharType="begin"/>
          </w:r>
          <w:r w:rsidRPr="003F7460">
            <w:rPr>
              <w:rFonts w:ascii="Times New Roman" w:hAnsi="Times New Roman" w:cs="Times New Roman"/>
              <w:sz w:val="28"/>
              <w:szCs w:val="28"/>
            </w:rPr>
            <w:instrText xml:space="preserve"> TOC \o "1-3" \h \z \u </w:instrText>
          </w:r>
          <w:r w:rsidRPr="003F7460">
            <w:rPr>
              <w:rFonts w:ascii="Times New Roman" w:hAnsi="Times New Roman" w:cs="Times New Roman"/>
              <w:sz w:val="28"/>
              <w:szCs w:val="28"/>
            </w:rPr>
            <w:fldChar w:fldCharType="separate"/>
          </w:r>
          <w:hyperlink w:anchor="_Toc448433442" w:history="1">
            <w:r w:rsidR="003F7460" w:rsidRPr="003F7460">
              <w:rPr>
                <w:rStyle w:val="ab"/>
                <w:rFonts w:ascii="Times New Roman" w:hAnsi="Times New Roman" w:cs="Times New Roman"/>
                <w:noProof/>
                <w:sz w:val="28"/>
                <w:szCs w:val="28"/>
              </w:rPr>
              <w:t>Аннотация</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_Toc448433442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3</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3" w:history="1">
            <w:r w:rsidR="003F7460" w:rsidRPr="003F7460">
              <w:rPr>
                <w:rStyle w:val="ab"/>
                <w:rFonts w:ascii="Times New Roman" w:hAnsi="Times New Roman" w:cs="Times New Roman"/>
                <w:noProof/>
                <w:sz w:val="28"/>
                <w:szCs w:val="28"/>
              </w:rPr>
              <w:t>Введение</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_Toc448433443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4</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4" w:history="1">
            <w:r w:rsidR="003F7460" w:rsidRPr="003F7460">
              <w:rPr>
                <w:rStyle w:val="ab"/>
                <w:rFonts w:ascii="Times New Roman" w:hAnsi="Times New Roman" w:cs="Times New Roman"/>
                <w:noProof/>
                <w:sz w:val="28"/>
                <w:szCs w:val="28"/>
              </w:rPr>
              <w:t>Глава 1 Мировая история развития мелиорации.</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_Toc448433444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5" w:history="1">
            <w:r w:rsidR="003F7460" w:rsidRPr="003F7460">
              <w:rPr>
                <w:rStyle w:val="ab"/>
                <w:rFonts w:ascii="Times New Roman" w:hAnsi="Times New Roman" w:cs="Times New Roman"/>
                <w:noProof/>
                <w:sz w:val="28"/>
                <w:szCs w:val="28"/>
              </w:rPr>
              <w:t>1.1.Видные ученые-мелиораторы.</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_Toc448433445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6" w:history="1">
            <w:r w:rsidR="003F7460" w:rsidRPr="003F7460">
              <w:rPr>
                <w:rStyle w:val="ab"/>
                <w:rFonts w:ascii="Times New Roman" w:hAnsi="Times New Roman" w:cs="Times New Roman"/>
                <w:noProof/>
                <w:sz w:val="28"/>
                <w:szCs w:val="28"/>
              </w:rPr>
              <w:t>1.2. История развития орошения.</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_Toc448433446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11</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7" w:history="1">
            <w:r w:rsidR="003F7460" w:rsidRPr="003F7460">
              <w:rPr>
                <w:rStyle w:val="ab"/>
                <w:rFonts w:ascii="Times New Roman" w:eastAsia="Calibri" w:hAnsi="Times New Roman" w:cs="Times New Roman"/>
                <w:noProof/>
                <w:sz w:val="28"/>
                <w:szCs w:val="28"/>
              </w:rPr>
              <w:t>Глава 2 Устройство и принцип действия системы автоматического полива</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_Toc448433447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16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8" w:history="1">
            <w:r w:rsidR="003F7460" w:rsidRPr="003F7460">
              <w:rPr>
                <w:rStyle w:val="ab"/>
                <w:rFonts w:ascii="Times New Roman" w:hAnsi="Times New Roman" w:cs="Times New Roman"/>
                <w:noProof/>
                <w:sz w:val="28"/>
                <w:szCs w:val="28"/>
              </w:rPr>
              <w:t>2.1.Устройство системы автоматического полива</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_Toc448433448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16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49" w:history="1">
            <w:r w:rsidR="003F7460" w:rsidRPr="003F7460">
              <w:rPr>
                <w:rStyle w:val="ab"/>
                <w:rFonts w:ascii="Times New Roman" w:hAnsi="Times New Roman" w:cs="Times New Roman"/>
                <w:noProof/>
                <w:sz w:val="28"/>
                <w:szCs w:val="28"/>
              </w:rPr>
              <w:t>2.2. Принцип действия системы автоматического полива</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_Toc448433449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16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0" w:history="1">
            <w:r w:rsidR="003F7460" w:rsidRPr="003F7460">
              <w:rPr>
                <w:rStyle w:val="ab"/>
                <w:rFonts w:ascii="Times New Roman" w:hAnsi="Times New Roman" w:cs="Times New Roman"/>
                <w:noProof/>
                <w:sz w:val="28"/>
                <w:szCs w:val="28"/>
              </w:rPr>
              <w:t>2.3. Преимущества и недостатки.</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_Toc448433450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19</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1" w:history="1">
            <w:r w:rsidR="003F7460" w:rsidRPr="003F7460">
              <w:rPr>
                <w:rStyle w:val="ab"/>
                <w:rFonts w:ascii="Times New Roman" w:hAnsi="Times New Roman" w:cs="Times New Roman"/>
                <w:noProof/>
                <w:sz w:val="28"/>
                <w:szCs w:val="28"/>
              </w:rPr>
              <w:t>Заключение</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_Toc448433451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21</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2" w:history="1">
            <w:r w:rsidR="003F7460" w:rsidRPr="003F7460">
              <w:rPr>
                <w:rStyle w:val="ab"/>
                <w:rFonts w:ascii="Times New Roman" w:hAnsi="Times New Roman" w:cs="Times New Roman"/>
                <w:noProof/>
                <w:sz w:val="28"/>
                <w:szCs w:val="28"/>
              </w:rPr>
              <w:t>Список использованной литературы.</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_Toc448433452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22</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3" w:history="1">
            <w:r w:rsidR="003F7460" w:rsidRPr="003F7460">
              <w:rPr>
                <w:rStyle w:val="ab"/>
                <w:rFonts w:ascii="Times New Roman" w:hAnsi="Times New Roman" w:cs="Times New Roman"/>
                <w:noProof/>
                <w:sz w:val="28"/>
                <w:szCs w:val="28"/>
              </w:rPr>
              <w:t>Приложение 1</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_Toc448433453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23</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4" w:history="1">
            <w:r w:rsidR="003F7460" w:rsidRPr="003F7460">
              <w:rPr>
                <w:rStyle w:val="ab"/>
                <w:rFonts w:ascii="Times New Roman" w:hAnsi="Times New Roman" w:cs="Times New Roman"/>
                <w:noProof/>
                <w:sz w:val="28"/>
                <w:szCs w:val="28"/>
              </w:rPr>
              <w:t>Приложение 2</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_Toc448433454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24</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5" w:history="1">
            <w:r w:rsidR="003F7460" w:rsidRPr="003F7460">
              <w:rPr>
                <w:rStyle w:val="ab"/>
                <w:rFonts w:ascii="Times New Roman" w:hAnsi="Times New Roman" w:cs="Times New Roman"/>
                <w:noProof/>
                <w:sz w:val="28"/>
                <w:szCs w:val="28"/>
              </w:rPr>
              <w:t>Приложение 3</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_Toc448433455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25</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6" w:history="1">
            <w:r w:rsidR="003F7460" w:rsidRPr="003F7460">
              <w:rPr>
                <w:rStyle w:val="ab"/>
                <w:rFonts w:ascii="Times New Roman" w:hAnsi="Times New Roman" w:cs="Times New Roman"/>
                <w:noProof/>
                <w:sz w:val="28"/>
                <w:szCs w:val="28"/>
              </w:rPr>
              <w:t>Приложение 4</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_Toc448433456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26</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7" w:history="1">
            <w:r w:rsidR="003F7460" w:rsidRPr="003F7460">
              <w:rPr>
                <w:rStyle w:val="ab"/>
                <w:rFonts w:ascii="Times New Roman" w:hAnsi="Times New Roman" w:cs="Times New Roman"/>
                <w:noProof/>
                <w:sz w:val="28"/>
                <w:szCs w:val="28"/>
              </w:rPr>
              <w:t>Приложение 5</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_Toc448433457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27</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8" w:history="1">
            <w:r w:rsidR="003F7460" w:rsidRPr="003F7460">
              <w:rPr>
                <w:rStyle w:val="ab"/>
                <w:rFonts w:ascii="Times New Roman" w:hAnsi="Times New Roman" w:cs="Times New Roman"/>
                <w:noProof/>
                <w:sz w:val="28"/>
                <w:szCs w:val="28"/>
              </w:rPr>
              <w:t>Приложение 6</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_Toc448433458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28</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59" w:history="1">
            <w:r w:rsidR="003F7460" w:rsidRPr="003F7460">
              <w:rPr>
                <w:rStyle w:val="ab"/>
                <w:rFonts w:ascii="Times New Roman" w:hAnsi="Times New Roman" w:cs="Times New Roman"/>
                <w:noProof/>
                <w:sz w:val="28"/>
                <w:szCs w:val="28"/>
              </w:rPr>
              <w:t>Приложение 7</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_Toc448433459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29</w:t>
            </w:r>
            <w:r w:rsidR="003F7460" w:rsidRPr="003F7460">
              <w:rPr>
                <w:rFonts w:ascii="Times New Roman" w:hAnsi="Times New Roman" w:cs="Times New Roman"/>
                <w:noProof/>
                <w:webHidden/>
                <w:sz w:val="28"/>
                <w:szCs w:val="28"/>
              </w:rPr>
              <w:fldChar w:fldCharType="end"/>
            </w:r>
          </w:hyperlink>
        </w:p>
        <w:p w:rsidR="003F7460" w:rsidRPr="003F7460" w:rsidRDefault="00D3007E">
          <w:pPr>
            <w:pStyle w:val="11"/>
            <w:tabs>
              <w:tab w:val="right" w:leader="dot" w:pos="9344"/>
            </w:tabs>
            <w:rPr>
              <w:rFonts w:ascii="Times New Roman" w:eastAsiaTheme="minorEastAsia" w:hAnsi="Times New Roman" w:cs="Times New Roman"/>
              <w:noProof/>
              <w:sz w:val="28"/>
              <w:szCs w:val="28"/>
              <w:lang w:eastAsia="ru-RU"/>
            </w:rPr>
          </w:pPr>
          <w:hyperlink w:anchor="_Toc448433460" w:history="1">
            <w:r w:rsidR="003F7460" w:rsidRPr="003F7460">
              <w:rPr>
                <w:rStyle w:val="ab"/>
                <w:rFonts w:ascii="Times New Roman" w:hAnsi="Times New Roman" w:cs="Times New Roman"/>
                <w:noProof/>
                <w:sz w:val="28"/>
                <w:szCs w:val="28"/>
              </w:rPr>
              <w:t>Приложение 8</w:t>
            </w:r>
            <w:r w:rsidR="003F7460" w:rsidRPr="003F7460">
              <w:rPr>
                <w:rFonts w:ascii="Times New Roman" w:hAnsi="Times New Roman" w:cs="Times New Roman"/>
                <w:noProof/>
                <w:webHidden/>
                <w:sz w:val="28"/>
                <w:szCs w:val="28"/>
              </w:rPr>
              <w:tab/>
            </w:r>
            <w:r w:rsidR="003F7460" w:rsidRPr="003F7460">
              <w:rPr>
                <w:rFonts w:ascii="Times New Roman" w:hAnsi="Times New Roman" w:cs="Times New Roman"/>
                <w:noProof/>
                <w:webHidden/>
                <w:sz w:val="28"/>
                <w:szCs w:val="28"/>
              </w:rPr>
              <w:fldChar w:fldCharType="begin"/>
            </w:r>
            <w:r w:rsidR="003F7460" w:rsidRPr="003F7460">
              <w:rPr>
                <w:rFonts w:ascii="Times New Roman" w:hAnsi="Times New Roman" w:cs="Times New Roman"/>
                <w:noProof/>
                <w:webHidden/>
                <w:sz w:val="28"/>
                <w:szCs w:val="28"/>
              </w:rPr>
              <w:instrText xml:space="preserve"> PAGEREF _Toc448433460 \h </w:instrText>
            </w:r>
            <w:r w:rsidR="003F7460" w:rsidRPr="003F7460">
              <w:rPr>
                <w:rFonts w:ascii="Times New Roman" w:hAnsi="Times New Roman" w:cs="Times New Roman"/>
                <w:noProof/>
                <w:webHidden/>
                <w:sz w:val="28"/>
                <w:szCs w:val="28"/>
              </w:rPr>
            </w:r>
            <w:r w:rsidR="003F7460" w:rsidRPr="003F7460">
              <w:rPr>
                <w:rFonts w:ascii="Times New Roman" w:hAnsi="Times New Roman" w:cs="Times New Roman"/>
                <w:noProof/>
                <w:webHidden/>
                <w:sz w:val="28"/>
                <w:szCs w:val="28"/>
              </w:rPr>
              <w:fldChar w:fldCharType="separate"/>
            </w:r>
            <w:r w:rsidR="003F7460" w:rsidRPr="003F7460">
              <w:rPr>
                <w:rFonts w:ascii="Times New Roman" w:hAnsi="Times New Roman" w:cs="Times New Roman"/>
                <w:noProof/>
                <w:webHidden/>
                <w:sz w:val="28"/>
                <w:szCs w:val="28"/>
              </w:rPr>
              <w:t>30</w:t>
            </w:r>
            <w:r w:rsidR="003F7460" w:rsidRPr="003F7460">
              <w:rPr>
                <w:rFonts w:ascii="Times New Roman" w:hAnsi="Times New Roman" w:cs="Times New Roman"/>
                <w:noProof/>
                <w:webHidden/>
                <w:sz w:val="28"/>
                <w:szCs w:val="28"/>
              </w:rPr>
              <w:fldChar w:fldCharType="end"/>
            </w:r>
          </w:hyperlink>
        </w:p>
        <w:p w:rsidR="0093563B" w:rsidRPr="003F7460" w:rsidRDefault="0093563B">
          <w:pPr>
            <w:rPr>
              <w:rFonts w:ascii="Times New Roman" w:hAnsi="Times New Roman" w:cs="Times New Roman"/>
              <w:sz w:val="28"/>
              <w:szCs w:val="28"/>
            </w:rPr>
          </w:pPr>
          <w:r w:rsidRPr="003F7460">
            <w:rPr>
              <w:rFonts w:ascii="Times New Roman" w:hAnsi="Times New Roman" w:cs="Times New Roman"/>
              <w:b/>
              <w:bCs/>
              <w:sz w:val="28"/>
              <w:szCs w:val="28"/>
            </w:rPr>
            <w:fldChar w:fldCharType="end"/>
          </w:r>
        </w:p>
      </w:sdtContent>
    </w:sdt>
    <w:p w:rsidR="005401C6" w:rsidRDefault="0093563B" w:rsidP="005401C6">
      <w:pPr>
        <w:rPr>
          <w:rFonts w:ascii="Times New Roman" w:hAnsi="Times New Roman" w:cs="Times New Roman"/>
          <w:sz w:val="24"/>
          <w:szCs w:val="28"/>
        </w:rPr>
      </w:pPr>
      <w:r>
        <w:rPr>
          <w:rFonts w:ascii="Times New Roman" w:hAnsi="Times New Roman" w:cs="Times New Roman"/>
          <w:sz w:val="24"/>
          <w:szCs w:val="28"/>
        </w:rPr>
        <w:br w:type="page"/>
      </w:r>
    </w:p>
    <w:p w:rsidR="004B5478" w:rsidRPr="00D97BF8" w:rsidRDefault="00170B9E" w:rsidP="00D97BF8">
      <w:pPr>
        <w:pStyle w:val="1"/>
        <w:jc w:val="center"/>
        <w:rPr>
          <w:rFonts w:ascii="Times New Roman" w:hAnsi="Times New Roman" w:cs="Times New Roman"/>
          <w:color w:val="auto"/>
        </w:rPr>
      </w:pPr>
      <w:bookmarkStart w:id="1" w:name="_Toc448433442"/>
      <w:r w:rsidRPr="00170B9E">
        <w:rPr>
          <w:rFonts w:ascii="Times New Roman" w:hAnsi="Times New Roman" w:cs="Times New Roman"/>
          <w:color w:val="auto"/>
        </w:rPr>
        <w:lastRenderedPageBreak/>
        <w:t>Аннотация</w:t>
      </w:r>
      <w:bookmarkEnd w:id="1"/>
    </w:p>
    <w:p w:rsidR="004B5478" w:rsidRDefault="004B5478" w:rsidP="004B5478">
      <w:pPr>
        <w:spacing w:after="0" w:line="360" w:lineRule="auto"/>
        <w:ind w:firstLine="567"/>
        <w:jc w:val="both"/>
        <w:rPr>
          <w:rFonts w:ascii="Times New Roman" w:hAnsi="Times New Roman" w:cs="Times New Roman"/>
          <w:sz w:val="28"/>
          <w:szCs w:val="28"/>
        </w:rPr>
      </w:pPr>
      <w:r w:rsidRPr="00B354F4">
        <w:rPr>
          <w:rFonts w:ascii="Times New Roman" w:hAnsi="Times New Roman" w:cs="Times New Roman"/>
          <w:sz w:val="28"/>
          <w:szCs w:val="28"/>
        </w:rPr>
        <w:t>Разработан системный комплекс технических решений, обеспечивающих авторскую реконструктивную адаптацию системы автоматического полива, для решения проблем ухода за садом и дачным участком.</w:t>
      </w:r>
    </w:p>
    <w:p w:rsidR="00170B9E" w:rsidRDefault="004B5478" w:rsidP="004B5478">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 Создана экспериментальная модель системы автоматического полива, с помощью которой проведена серия экспериментов.</w:t>
      </w:r>
    </w:p>
    <w:p w:rsidR="001D0F71" w:rsidRDefault="001D0F71" w:rsidP="001D0F71">
      <w:pPr>
        <w:spacing w:after="0" w:line="360" w:lineRule="auto"/>
        <w:ind w:firstLine="567"/>
        <w:jc w:val="both"/>
        <w:rPr>
          <w:rFonts w:ascii="Times New Roman" w:hAnsi="Times New Roman" w:cs="Times New Roman"/>
          <w:sz w:val="28"/>
          <w:szCs w:val="28"/>
        </w:rPr>
      </w:pPr>
      <w:r w:rsidRPr="00D9770F">
        <w:rPr>
          <w:rFonts w:ascii="Times New Roman" w:hAnsi="Times New Roman" w:cs="Times New Roman"/>
          <w:sz w:val="28"/>
          <w:szCs w:val="28"/>
        </w:rPr>
        <w:t>Система автоматического полива — это инженерно-технический комплекс, выполняющий полив участка по</w:t>
      </w:r>
      <w:r>
        <w:rPr>
          <w:rFonts w:ascii="Times New Roman" w:hAnsi="Times New Roman" w:cs="Times New Roman"/>
          <w:sz w:val="28"/>
          <w:szCs w:val="28"/>
        </w:rPr>
        <w:t xml:space="preserve"> </w:t>
      </w:r>
      <w:r w:rsidRPr="00D9770F">
        <w:rPr>
          <w:rFonts w:ascii="Times New Roman" w:hAnsi="Times New Roman" w:cs="Times New Roman"/>
          <w:sz w:val="28"/>
          <w:szCs w:val="28"/>
        </w:rPr>
        <w:t>заданному графику более качественно и профессионально, чем при ручном поливе. Задача человека сводится к выбору требуемого режима полива. Остальную работу система выполняет самостоятельно.</w:t>
      </w:r>
    </w:p>
    <w:p w:rsidR="001D0F71" w:rsidRDefault="001D0F71" w:rsidP="001D0F71">
      <w:pPr>
        <w:spacing w:after="0" w:line="360" w:lineRule="auto"/>
        <w:ind w:firstLine="567"/>
        <w:jc w:val="both"/>
        <w:rPr>
          <w:rFonts w:ascii="Times New Roman" w:hAnsi="Times New Roman" w:cs="Times New Roman"/>
          <w:sz w:val="28"/>
          <w:szCs w:val="28"/>
        </w:rPr>
      </w:pPr>
      <w:r w:rsidRPr="00D9770F">
        <w:rPr>
          <w:rFonts w:ascii="Times New Roman" w:hAnsi="Times New Roman" w:cs="Times New Roman"/>
          <w:sz w:val="28"/>
          <w:szCs w:val="28"/>
        </w:rPr>
        <w:t>При этом обеспечивается экономия воды, денег и времени за счет своевременного, наиболее оптимального и точного объема подачи воды для всех видов растений на участке</w:t>
      </w:r>
    </w:p>
    <w:p w:rsidR="001D0F71" w:rsidRPr="00631CBC" w:rsidRDefault="001D0F71" w:rsidP="001D0F71">
      <w:pPr>
        <w:spacing w:after="0" w:line="360" w:lineRule="auto"/>
        <w:ind w:firstLine="567"/>
        <w:jc w:val="both"/>
        <w:rPr>
          <w:rFonts w:ascii="Times New Roman" w:hAnsi="Times New Roman" w:cs="Times New Roman"/>
          <w:sz w:val="28"/>
          <w:szCs w:val="28"/>
        </w:rPr>
      </w:pPr>
      <w:r w:rsidRPr="00A72276">
        <w:rPr>
          <w:rFonts w:ascii="Times New Roman" w:hAnsi="Times New Roman" w:cs="Times New Roman"/>
          <w:sz w:val="28"/>
          <w:szCs w:val="28"/>
        </w:rPr>
        <w:t>Автоматическая</w:t>
      </w:r>
      <w:r w:rsidRPr="00631CBC">
        <w:rPr>
          <w:rFonts w:ascii="Times New Roman" w:hAnsi="Times New Roman" w:cs="Times New Roman"/>
          <w:sz w:val="28"/>
          <w:szCs w:val="28"/>
        </w:rPr>
        <w:t xml:space="preserve"> система полива (автополива) сама поддержит идеальн</w:t>
      </w:r>
      <w:r>
        <w:rPr>
          <w:rFonts w:ascii="Times New Roman" w:hAnsi="Times New Roman" w:cs="Times New Roman"/>
          <w:sz w:val="28"/>
          <w:szCs w:val="28"/>
        </w:rPr>
        <w:t>ые условия для наших растений, с</w:t>
      </w:r>
      <w:r w:rsidRPr="00631CBC">
        <w:rPr>
          <w:rFonts w:ascii="Times New Roman" w:hAnsi="Times New Roman" w:cs="Times New Roman"/>
          <w:sz w:val="28"/>
          <w:szCs w:val="28"/>
        </w:rPr>
        <w:t>экономит воду и избавит от лишних хлопот.</w:t>
      </w:r>
    </w:p>
    <w:p w:rsidR="001D0F71" w:rsidRPr="00631CBC" w:rsidRDefault="001D0F71" w:rsidP="001D0F71">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 xml:space="preserve">Современная система автоматического полива может состоять из множества входящих в нее элементов.  Будь это поливочные головки различных модификаций, управляющее или дополнительное оборудование, необходимое для работы системы автоматического полива. Существуют общие принципы построения современного поливочного водопровода. Системы автоматического полива (автополива) – это уникальное изобретение для удобного и грамотного полива растений. Они предназначены для комплексного полива любых растений в любое время суток. </w:t>
      </w:r>
    </w:p>
    <w:p w:rsidR="001D0F71" w:rsidRDefault="001D0F71" w:rsidP="001D0F71">
      <w:pPr>
        <w:spacing w:after="0" w:line="360" w:lineRule="auto"/>
        <w:ind w:firstLine="567"/>
        <w:jc w:val="both"/>
      </w:pPr>
      <w:r>
        <w:rPr>
          <w:rFonts w:ascii="Times New Roman" w:hAnsi="Times New Roman" w:cs="Times New Roman"/>
          <w:sz w:val="28"/>
          <w:szCs w:val="28"/>
        </w:rPr>
        <w:t xml:space="preserve">Исследовательская работа состоит из введения, трех глав, заключения, списка использованной литературы, а также восьми приложений. </w:t>
      </w:r>
    </w:p>
    <w:p w:rsidR="001D0F71" w:rsidRDefault="001D0F71" w:rsidP="004B5478">
      <w:pPr>
        <w:spacing w:after="0" w:line="360" w:lineRule="auto"/>
        <w:ind w:firstLine="567"/>
        <w:jc w:val="both"/>
        <w:rPr>
          <w:rFonts w:ascii="Times New Roman" w:hAnsi="Times New Roman" w:cs="Times New Roman"/>
          <w:sz w:val="28"/>
          <w:szCs w:val="28"/>
        </w:rPr>
      </w:pPr>
    </w:p>
    <w:p w:rsidR="001D0F71" w:rsidRDefault="001D0F71" w:rsidP="005641C3">
      <w:pPr>
        <w:spacing w:after="0" w:line="360" w:lineRule="auto"/>
        <w:jc w:val="both"/>
        <w:rPr>
          <w:rFonts w:ascii="Times New Roman" w:hAnsi="Times New Roman" w:cs="Times New Roman"/>
          <w:sz w:val="28"/>
          <w:szCs w:val="28"/>
        </w:rPr>
      </w:pPr>
    </w:p>
    <w:p w:rsidR="004D5494" w:rsidRPr="00A72276" w:rsidRDefault="00694D55" w:rsidP="004A32D1">
      <w:pPr>
        <w:pStyle w:val="1"/>
        <w:spacing w:line="720" w:lineRule="auto"/>
        <w:jc w:val="center"/>
        <w:rPr>
          <w:rFonts w:ascii="Times New Roman" w:hAnsi="Times New Roman" w:cs="Times New Roman"/>
          <w:color w:val="auto"/>
        </w:rPr>
      </w:pPr>
      <w:bookmarkStart w:id="2" w:name="_Toc448433443"/>
      <w:r w:rsidRPr="00D93368">
        <w:rPr>
          <w:rFonts w:ascii="Times New Roman" w:hAnsi="Times New Roman" w:cs="Times New Roman"/>
          <w:color w:val="auto"/>
        </w:rPr>
        <w:lastRenderedPageBreak/>
        <w:t>Введение</w:t>
      </w:r>
      <w:bookmarkEnd w:id="2"/>
    </w:p>
    <w:p w:rsidR="004D5494" w:rsidRPr="00631CBC" w:rsidRDefault="00822F61"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Системы автоматического полива</w:t>
      </w:r>
      <w:r w:rsidR="004D5494" w:rsidRPr="00631CBC">
        <w:rPr>
          <w:rFonts w:ascii="Times New Roman" w:hAnsi="Times New Roman" w:cs="Times New Roman"/>
          <w:sz w:val="28"/>
          <w:szCs w:val="28"/>
        </w:rPr>
        <w:t xml:space="preserve"> предназначены для комплексного полива любых растений в любое время суток. </w:t>
      </w:r>
    </w:p>
    <w:p w:rsidR="004D5494" w:rsidRDefault="00631CBC"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 xml:space="preserve">   </w:t>
      </w:r>
      <w:r w:rsidR="004D5494" w:rsidRPr="00631CBC">
        <w:rPr>
          <w:rFonts w:ascii="Times New Roman" w:hAnsi="Times New Roman" w:cs="Times New Roman"/>
          <w:b/>
          <w:sz w:val="28"/>
          <w:szCs w:val="28"/>
        </w:rPr>
        <w:t>Актуальность</w:t>
      </w:r>
      <w:r w:rsidR="004D5494" w:rsidRPr="00631CBC">
        <w:rPr>
          <w:rFonts w:ascii="Times New Roman" w:hAnsi="Times New Roman" w:cs="Times New Roman"/>
          <w:sz w:val="28"/>
          <w:szCs w:val="28"/>
        </w:rPr>
        <w:t xml:space="preserve"> проблемы вытекает из необходимости и потребности выполнения автоматического полива с использованием передачи сигнала сотовой связи, которая станет незаменимым помощником на участке. Мелиорация, совокупность организационно-хозяйственных и технических мероприятий, направленных на коренное улучшение земель. Мелиорация даёт возможность изменять комплекс природных условий обширных регионов в нужном для </w:t>
      </w:r>
      <w:r w:rsidR="0088025F" w:rsidRPr="00631CBC">
        <w:rPr>
          <w:rFonts w:ascii="Times New Roman" w:hAnsi="Times New Roman" w:cs="Times New Roman"/>
          <w:sz w:val="28"/>
          <w:szCs w:val="28"/>
        </w:rPr>
        <w:t xml:space="preserve">хозяйственной </w:t>
      </w:r>
      <w:r w:rsidR="0088025F">
        <w:rPr>
          <w:rFonts w:ascii="Times New Roman" w:hAnsi="Times New Roman" w:cs="Times New Roman"/>
          <w:sz w:val="28"/>
          <w:szCs w:val="28"/>
        </w:rPr>
        <w:t>деятельности</w:t>
      </w:r>
      <w:r w:rsidR="004D5494" w:rsidRPr="00631CBC">
        <w:rPr>
          <w:rFonts w:ascii="Times New Roman" w:hAnsi="Times New Roman" w:cs="Times New Roman"/>
          <w:sz w:val="28"/>
          <w:szCs w:val="28"/>
        </w:rPr>
        <w:t xml:space="preserve"> человека направлении: создавать благоприятные для полезной флоры и фауны водный, воздушный, тепловой и пищевой режимы почвы и режимы влажности, температуры и движения воздуха в приземном слое атмосферы. </w:t>
      </w:r>
    </w:p>
    <w:p w:rsid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b/>
          <w:sz w:val="28"/>
          <w:szCs w:val="28"/>
        </w:rPr>
        <w:t>Цель и задачи.</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Целью данной работы является создание устройства автоматического полива.</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 xml:space="preserve">Для достижения поставленной цели решены следующие </w:t>
      </w:r>
      <w:r w:rsidRPr="00631CBC">
        <w:rPr>
          <w:rFonts w:ascii="Times New Roman" w:hAnsi="Times New Roman" w:cs="Times New Roman"/>
          <w:b/>
          <w:sz w:val="28"/>
          <w:szCs w:val="28"/>
        </w:rPr>
        <w:t>задачи</w:t>
      </w:r>
      <w:r w:rsidRPr="00631CBC">
        <w:rPr>
          <w:rFonts w:ascii="Times New Roman" w:hAnsi="Times New Roman" w:cs="Times New Roman"/>
          <w:sz w:val="28"/>
          <w:szCs w:val="28"/>
        </w:rPr>
        <w:t>:</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1) изучена история поливочной системы</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 xml:space="preserve">2) рассмотрена </w:t>
      </w:r>
      <w:r w:rsidR="005641C3" w:rsidRPr="00631CBC">
        <w:rPr>
          <w:rFonts w:ascii="Times New Roman" w:hAnsi="Times New Roman" w:cs="Times New Roman"/>
          <w:sz w:val="28"/>
          <w:szCs w:val="28"/>
        </w:rPr>
        <w:t xml:space="preserve">разновидность </w:t>
      </w:r>
      <w:r w:rsidR="005641C3">
        <w:rPr>
          <w:rFonts w:ascii="Times New Roman" w:hAnsi="Times New Roman" w:cs="Times New Roman"/>
          <w:sz w:val="28"/>
          <w:szCs w:val="28"/>
        </w:rPr>
        <w:t>поливочной</w:t>
      </w:r>
      <w:r w:rsidRPr="00631CBC">
        <w:rPr>
          <w:rFonts w:ascii="Times New Roman" w:hAnsi="Times New Roman" w:cs="Times New Roman"/>
          <w:sz w:val="28"/>
          <w:szCs w:val="28"/>
        </w:rPr>
        <w:t xml:space="preserve"> системы в России</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3) рассмотрена эффективность автоматического способа полива</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4) осуществлён поиск наиболее подходящей конфигурации автоматической системы</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5) реконструирован опытный экземпляр автоматической системы полива;</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6) проведены испытания автоматической системы с использованием передачи сигнала сотовой связи</w:t>
      </w:r>
      <w:r w:rsidR="00556DC0">
        <w:rPr>
          <w:rFonts w:ascii="Times New Roman" w:hAnsi="Times New Roman" w:cs="Times New Roman"/>
          <w:sz w:val="28"/>
          <w:szCs w:val="28"/>
        </w:rPr>
        <w:t>.</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Для достижения поставленных целей и решения задач нами были использованы следующие методы исследования:</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w:t>
      </w:r>
      <w:r w:rsidRPr="00631CBC">
        <w:rPr>
          <w:rFonts w:ascii="Times New Roman" w:hAnsi="Times New Roman" w:cs="Times New Roman"/>
          <w:sz w:val="28"/>
          <w:szCs w:val="28"/>
        </w:rPr>
        <w:tab/>
        <w:t xml:space="preserve">Сбор, изучение и анализ </w:t>
      </w:r>
      <w:r w:rsidR="005641C3" w:rsidRPr="00631CBC">
        <w:rPr>
          <w:rFonts w:ascii="Times New Roman" w:hAnsi="Times New Roman" w:cs="Times New Roman"/>
          <w:sz w:val="28"/>
          <w:szCs w:val="28"/>
        </w:rPr>
        <w:t>существующей</w:t>
      </w:r>
      <w:r w:rsidR="005641C3">
        <w:rPr>
          <w:rFonts w:ascii="Times New Roman" w:hAnsi="Times New Roman" w:cs="Times New Roman"/>
          <w:sz w:val="28"/>
          <w:szCs w:val="28"/>
        </w:rPr>
        <w:t xml:space="preserve"> </w:t>
      </w:r>
      <w:r w:rsidR="005641C3" w:rsidRPr="00631CBC">
        <w:rPr>
          <w:rFonts w:ascii="Times New Roman" w:hAnsi="Times New Roman" w:cs="Times New Roman"/>
          <w:sz w:val="28"/>
          <w:szCs w:val="28"/>
        </w:rPr>
        <w:t>информации</w:t>
      </w:r>
      <w:r w:rsidRPr="00631CBC">
        <w:rPr>
          <w:rFonts w:ascii="Times New Roman" w:hAnsi="Times New Roman" w:cs="Times New Roman"/>
          <w:sz w:val="28"/>
          <w:szCs w:val="28"/>
        </w:rPr>
        <w:t>.</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lastRenderedPageBreak/>
        <w:t>•</w:t>
      </w:r>
      <w:r w:rsidRPr="00631CBC">
        <w:rPr>
          <w:rFonts w:ascii="Times New Roman" w:hAnsi="Times New Roman" w:cs="Times New Roman"/>
          <w:sz w:val="28"/>
          <w:szCs w:val="28"/>
        </w:rPr>
        <w:tab/>
        <w:t>Выбор оптимальных, простых, дешевых и доступных материалов для создания опытного образца.</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w:t>
      </w:r>
      <w:r w:rsidRPr="00631CBC">
        <w:rPr>
          <w:rFonts w:ascii="Times New Roman" w:hAnsi="Times New Roman" w:cs="Times New Roman"/>
          <w:sz w:val="28"/>
          <w:szCs w:val="28"/>
        </w:rPr>
        <w:tab/>
        <w:t>Проведение комплекса испытаний с целью экспериментальной проверки гипотезы и получения оценок различных показателей модели.</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w:t>
      </w:r>
      <w:r w:rsidRPr="00631CBC">
        <w:rPr>
          <w:rFonts w:ascii="Times New Roman" w:hAnsi="Times New Roman" w:cs="Times New Roman"/>
          <w:sz w:val="28"/>
          <w:szCs w:val="28"/>
        </w:rPr>
        <w:tab/>
        <w:t>Анализ схем и принципов действия устройства, использующего автоматический полив.</w:t>
      </w:r>
    </w:p>
    <w:p w:rsidR="004D5494" w:rsidRPr="00631CBC"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w:t>
      </w:r>
      <w:r w:rsidRPr="00631CBC">
        <w:rPr>
          <w:rFonts w:ascii="Times New Roman" w:hAnsi="Times New Roman" w:cs="Times New Roman"/>
          <w:sz w:val="28"/>
          <w:szCs w:val="28"/>
        </w:rPr>
        <w:tab/>
        <w:t>Разработка принципиальной схемы автоматического полива.</w:t>
      </w:r>
    </w:p>
    <w:p w:rsidR="004D5494" w:rsidRDefault="004D5494" w:rsidP="006E7DD5">
      <w:pPr>
        <w:spacing w:after="0" w:line="360" w:lineRule="auto"/>
        <w:ind w:firstLine="567"/>
        <w:jc w:val="both"/>
        <w:rPr>
          <w:rFonts w:ascii="Times New Roman" w:hAnsi="Times New Roman" w:cs="Times New Roman"/>
          <w:sz w:val="28"/>
          <w:szCs w:val="28"/>
        </w:rPr>
      </w:pPr>
      <w:r w:rsidRPr="00631CBC">
        <w:rPr>
          <w:rFonts w:ascii="Times New Roman" w:hAnsi="Times New Roman" w:cs="Times New Roman"/>
          <w:sz w:val="28"/>
          <w:szCs w:val="28"/>
        </w:rPr>
        <w:t>•</w:t>
      </w:r>
      <w:r w:rsidRPr="00631CBC">
        <w:rPr>
          <w:rFonts w:ascii="Times New Roman" w:hAnsi="Times New Roman" w:cs="Times New Roman"/>
          <w:sz w:val="28"/>
          <w:szCs w:val="28"/>
        </w:rPr>
        <w:tab/>
        <w:t xml:space="preserve">Сборка экспериментального образца </w:t>
      </w:r>
      <w:r w:rsidR="005641C3" w:rsidRPr="00631CBC">
        <w:rPr>
          <w:rFonts w:ascii="Times New Roman" w:hAnsi="Times New Roman" w:cs="Times New Roman"/>
          <w:sz w:val="28"/>
          <w:szCs w:val="28"/>
        </w:rPr>
        <w:t xml:space="preserve">поливной </w:t>
      </w:r>
      <w:r w:rsidR="005641C3">
        <w:rPr>
          <w:rFonts w:ascii="Times New Roman" w:hAnsi="Times New Roman" w:cs="Times New Roman"/>
          <w:sz w:val="28"/>
          <w:szCs w:val="28"/>
        </w:rPr>
        <w:t>системы</w:t>
      </w:r>
      <w:r w:rsidRPr="00631CBC">
        <w:rPr>
          <w:rFonts w:ascii="Times New Roman" w:hAnsi="Times New Roman" w:cs="Times New Roman"/>
          <w:sz w:val="28"/>
          <w:szCs w:val="28"/>
        </w:rPr>
        <w:t>.</w:t>
      </w:r>
    </w:p>
    <w:p w:rsidR="00D93368" w:rsidRDefault="00D93368" w:rsidP="006E7DD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A72276" w:rsidRPr="00A72276" w:rsidRDefault="00F0624B" w:rsidP="00A72276">
      <w:pPr>
        <w:pStyle w:val="1"/>
        <w:spacing w:line="720" w:lineRule="auto"/>
        <w:jc w:val="center"/>
        <w:rPr>
          <w:rFonts w:ascii="Times New Roman" w:hAnsi="Times New Roman" w:cs="Times New Roman"/>
          <w:color w:val="auto"/>
        </w:rPr>
      </w:pPr>
      <w:bookmarkStart w:id="3" w:name="_Toc448433444"/>
      <w:r>
        <w:rPr>
          <w:rFonts w:ascii="Times New Roman" w:hAnsi="Times New Roman" w:cs="Times New Roman"/>
          <w:color w:val="auto"/>
        </w:rPr>
        <w:lastRenderedPageBreak/>
        <w:t>Глава</w:t>
      </w:r>
      <w:r w:rsidR="00631CBC" w:rsidRPr="00D93368">
        <w:rPr>
          <w:rFonts w:ascii="Times New Roman" w:hAnsi="Times New Roman" w:cs="Times New Roman"/>
          <w:color w:val="auto"/>
        </w:rPr>
        <w:t xml:space="preserve"> </w:t>
      </w:r>
      <w:r w:rsidR="00B354F4">
        <w:rPr>
          <w:rFonts w:ascii="Times New Roman" w:hAnsi="Times New Roman" w:cs="Times New Roman"/>
          <w:color w:val="auto"/>
        </w:rPr>
        <w:t xml:space="preserve">1 </w:t>
      </w:r>
      <w:r w:rsidR="004D5494" w:rsidRPr="00D93368">
        <w:rPr>
          <w:rFonts w:ascii="Times New Roman" w:hAnsi="Times New Roman" w:cs="Times New Roman"/>
          <w:color w:val="auto"/>
        </w:rPr>
        <w:t>Мировая история развития мелиорации.</w:t>
      </w:r>
      <w:bookmarkEnd w:id="3"/>
    </w:p>
    <w:p w:rsidR="004D5494" w:rsidRPr="00162588" w:rsidRDefault="004D5494"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Воздействие человека на окружающую природную среду в целях улучшения естественных условий своей жизнедеятельности началось со времени зарождения цивилизации. </w:t>
      </w:r>
    </w:p>
    <w:p w:rsidR="004D5494" w:rsidRPr="00162588" w:rsidRDefault="004D5494"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История мелиорация насчитывает несколько тысячелетий. В Месопотамии, Древнем Египте, Индии значительные площади орошались примерно 5—3 тыс. лет до н. э. В этих странах было развито и осушение. До н. э. мелиорация проводилась в Китае (орошение, осушение, кольматаж, регулирование рек), Корее, Алжире, на Аравийском полуострове, в Центральной Африке. В отдельных странах и в отдельные периоды мелиорация приходила в упадок (разрушались мелиоративные сооружения, забрасывались земли) и вновь возрождалась. К началу 19 в. мировая площадь орошаемых земель составила 8 млн. га. В 19 в. крупное ирригационное строительство велось в Индии, Египте, на З. США, в Италии. К началу 20 в. в мире орошалось 48 млн. га и осушалось около 20 млн. га. [</w:t>
      </w:r>
      <w:r w:rsidR="00F822C5">
        <w:rPr>
          <w:rFonts w:ascii="Times New Roman" w:hAnsi="Times New Roman" w:cs="Times New Roman"/>
          <w:color w:val="auto"/>
          <w:sz w:val="28"/>
          <w:szCs w:val="28"/>
        </w:rPr>
        <w:t>6</w:t>
      </w:r>
      <w:r w:rsidR="008214C0">
        <w:rPr>
          <w:rFonts w:ascii="Times New Roman" w:hAnsi="Times New Roman" w:cs="Times New Roman"/>
          <w:color w:val="auto"/>
          <w:sz w:val="28"/>
          <w:szCs w:val="28"/>
        </w:rPr>
        <w:t>,</w:t>
      </w:r>
      <w:r w:rsidR="008214C0" w:rsidRPr="008214C0">
        <w:t xml:space="preserve"> </w:t>
      </w:r>
      <w:r w:rsidR="008214C0" w:rsidRPr="008214C0">
        <w:rPr>
          <w:rFonts w:ascii="Times New Roman" w:hAnsi="Times New Roman" w:cs="Times New Roman"/>
          <w:color w:val="auto"/>
          <w:sz w:val="28"/>
          <w:szCs w:val="28"/>
        </w:rPr>
        <w:t>Нерсесов Я. Н.</w:t>
      </w:r>
      <w:r w:rsidR="008214C0">
        <w:rPr>
          <w:rFonts w:ascii="Times New Roman" w:hAnsi="Times New Roman" w:cs="Times New Roman"/>
          <w:color w:val="auto"/>
          <w:sz w:val="28"/>
          <w:szCs w:val="28"/>
        </w:rPr>
        <w:t>.с.180</w:t>
      </w:r>
      <w:r w:rsidRPr="00162588">
        <w:rPr>
          <w:rFonts w:ascii="Times New Roman" w:hAnsi="Times New Roman" w:cs="Times New Roman"/>
          <w:color w:val="auto"/>
          <w:sz w:val="28"/>
          <w:szCs w:val="28"/>
        </w:rPr>
        <w:t xml:space="preserve">] </w:t>
      </w:r>
    </w:p>
    <w:p w:rsidR="00A72276" w:rsidRPr="00A72276" w:rsidRDefault="00CB56FB" w:rsidP="00A72276">
      <w:pPr>
        <w:pStyle w:val="1"/>
        <w:spacing w:line="720" w:lineRule="auto"/>
        <w:jc w:val="center"/>
        <w:rPr>
          <w:rFonts w:ascii="Times New Roman" w:hAnsi="Times New Roman" w:cs="Times New Roman"/>
          <w:color w:val="auto"/>
        </w:rPr>
      </w:pPr>
      <w:bookmarkStart w:id="4" w:name="_Toc448433445"/>
      <w:r w:rsidRPr="00CB56FB">
        <w:rPr>
          <w:rFonts w:ascii="Times New Roman" w:hAnsi="Times New Roman" w:cs="Times New Roman"/>
          <w:color w:val="auto"/>
        </w:rPr>
        <w:t>1.1.</w:t>
      </w:r>
      <w:r w:rsidR="00631CBC" w:rsidRPr="00CB56FB">
        <w:rPr>
          <w:rFonts w:ascii="Times New Roman" w:hAnsi="Times New Roman" w:cs="Times New Roman"/>
          <w:color w:val="auto"/>
        </w:rPr>
        <w:t>Видные ученые-мелиораторы.</w:t>
      </w:r>
      <w:bookmarkEnd w:id="4"/>
    </w:p>
    <w:p w:rsidR="004D5494"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  </w:t>
      </w:r>
      <w:r w:rsidR="009F5262" w:rsidRPr="00162588">
        <w:rPr>
          <w:rFonts w:ascii="Times New Roman" w:hAnsi="Times New Roman" w:cs="Times New Roman"/>
          <w:sz w:val="28"/>
          <w:szCs w:val="28"/>
        </w:rPr>
        <w:t xml:space="preserve">Докучаев </w:t>
      </w:r>
      <w:r w:rsidR="004D5494" w:rsidRPr="00162588">
        <w:rPr>
          <w:rFonts w:ascii="Times New Roman" w:hAnsi="Times New Roman" w:cs="Times New Roman"/>
          <w:sz w:val="28"/>
          <w:szCs w:val="28"/>
        </w:rPr>
        <w:t xml:space="preserve">Василий </w:t>
      </w:r>
      <w:r w:rsidR="006C13FC" w:rsidRPr="00162588">
        <w:rPr>
          <w:rFonts w:ascii="Times New Roman" w:hAnsi="Times New Roman" w:cs="Times New Roman"/>
          <w:sz w:val="28"/>
          <w:szCs w:val="28"/>
        </w:rPr>
        <w:t>Васильевич</w:t>
      </w:r>
      <w:r w:rsidR="00C930EF" w:rsidRPr="00162588">
        <w:rPr>
          <w:rFonts w:ascii="Times New Roman" w:hAnsi="Times New Roman" w:cs="Times New Roman"/>
          <w:sz w:val="28"/>
          <w:szCs w:val="28"/>
        </w:rPr>
        <w:t>,</w:t>
      </w:r>
      <w:r w:rsidR="006C13FC" w:rsidRPr="00162588">
        <w:rPr>
          <w:rFonts w:ascii="Times New Roman" w:hAnsi="Times New Roman" w:cs="Times New Roman"/>
          <w:sz w:val="28"/>
          <w:szCs w:val="28"/>
        </w:rPr>
        <w:t xml:space="preserve"> (17.02</w:t>
      </w:r>
      <w:r w:rsidR="004D5494" w:rsidRPr="00162588">
        <w:rPr>
          <w:rFonts w:ascii="Times New Roman" w:hAnsi="Times New Roman" w:cs="Times New Roman"/>
          <w:sz w:val="28"/>
          <w:szCs w:val="28"/>
        </w:rPr>
        <w:t>.1846. с. Милюково Сычевского уезда Смоленской губернии</w:t>
      </w:r>
      <w:r w:rsidR="006C13FC" w:rsidRPr="00162588">
        <w:rPr>
          <w:rFonts w:ascii="Times New Roman" w:hAnsi="Times New Roman" w:cs="Times New Roman"/>
          <w:sz w:val="28"/>
          <w:szCs w:val="28"/>
        </w:rPr>
        <w:t xml:space="preserve"> – 26.10</w:t>
      </w:r>
      <w:r w:rsidR="00031F3F" w:rsidRPr="00162588">
        <w:rPr>
          <w:rFonts w:ascii="Times New Roman" w:hAnsi="Times New Roman" w:cs="Times New Roman"/>
          <w:sz w:val="28"/>
          <w:szCs w:val="28"/>
        </w:rPr>
        <w:t>. 1903.Петербург</w:t>
      </w:r>
      <w:r w:rsidR="004D5494" w:rsidRPr="00162588">
        <w:rPr>
          <w:rFonts w:ascii="Times New Roman" w:hAnsi="Times New Roman" w:cs="Times New Roman"/>
          <w:sz w:val="28"/>
          <w:szCs w:val="28"/>
        </w:rPr>
        <w:t>) – известный естествоиспытатель, геолог и почвовед. Основатель русской школы почвоведения и географии почв. Окончил физико-математический факульт</w:t>
      </w:r>
      <w:r w:rsidR="006C13FC" w:rsidRPr="00162588">
        <w:rPr>
          <w:rFonts w:ascii="Times New Roman" w:hAnsi="Times New Roman" w:cs="Times New Roman"/>
          <w:sz w:val="28"/>
          <w:szCs w:val="28"/>
        </w:rPr>
        <w:t xml:space="preserve">ет Петербургского университета </w:t>
      </w:r>
      <w:r w:rsidR="004D5494" w:rsidRPr="00162588">
        <w:rPr>
          <w:rFonts w:ascii="Times New Roman" w:hAnsi="Times New Roman" w:cs="Times New Roman"/>
          <w:sz w:val="28"/>
          <w:szCs w:val="28"/>
        </w:rPr>
        <w:t>1891</w:t>
      </w:r>
      <w:r w:rsidR="00C930EF"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В своих работах разработал меры по защите почв от смыва, показал значение создаваемых человеком лесополос, искусственного орошения</w:t>
      </w:r>
      <w:r w:rsidR="00C930EF"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для получения стабильных и высоких урожаев, особое внимание уделял поддержанию</w:t>
      </w:r>
      <w:r w:rsidR="00C930EF"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определённого соотношения между пашней, лугом и лесом. Основные труды: «Русский чернозем» (1883), «Наши степи прежде и теперь» (1892), «К учению о зонах природы. Горизонтальные </w:t>
      </w:r>
      <w:r w:rsidR="004D5494" w:rsidRPr="00162588">
        <w:rPr>
          <w:rFonts w:ascii="Times New Roman" w:hAnsi="Times New Roman" w:cs="Times New Roman"/>
          <w:sz w:val="28"/>
          <w:szCs w:val="28"/>
        </w:rPr>
        <w:lastRenderedPageBreak/>
        <w:t>и вертикальные почвенные зоны» (1899), «О зональности в минеральном царстве» (1899). [</w:t>
      </w:r>
      <w:r w:rsidR="004005B8">
        <w:rPr>
          <w:rFonts w:ascii="Times New Roman" w:hAnsi="Times New Roman" w:cs="Times New Roman"/>
          <w:sz w:val="28"/>
          <w:szCs w:val="28"/>
        </w:rPr>
        <w:t>4</w:t>
      </w:r>
      <w:r w:rsidR="008214C0">
        <w:rPr>
          <w:rFonts w:ascii="Times New Roman" w:hAnsi="Times New Roman" w:cs="Times New Roman"/>
          <w:sz w:val="28"/>
          <w:szCs w:val="28"/>
        </w:rPr>
        <w:t>,</w:t>
      </w:r>
      <w:r w:rsidR="008214C0" w:rsidRPr="008214C0">
        <w:t xml:space="preserve"> </w:t>
      </w:r>
      <w:r w:rsidR="008214C0" w:rsidRPr="008214C0">
        <w:rPr>
          <w:rFonts w:ascii="Times New Roman" w:hAnsi="Times New Roman" w:cs="Times New Roman"/>
          <w:sz w:val="28"/>
          <w:szCs w:val="28"/>
        </w:rPr>
        <w:t>Колпаков В. В., Сухарев И. П</w:t>
      </w:r>
      <w:r w:rsidR="008214C0">
        <w:rPr>
          <w:rFonts w:ascii="Times New Roman" w:hAnsi="Times New Roman" w:cs="Times New Roman"/>
          <w:sz w:val="28"/>
          <w:szCs w:val="28"/>
        </w:rPr>
        <w:t>.1981.с.108</w:t>
      </w:r>
      <w:r w:rsidR="004D5494" w:rsidRPr="00162588">
        <w:rPr>
          <w:rFonts w:ascii="Times New Roman" w:hAnsi="Times New Roman" w:cs="Times New Roman"/>
          <w:sz w:val="28"/>
          <w:szCs w:val="28"/>
        </w:rPr>
        <w:t xml:space="preserve">] </w:t>
      </w:r>
    </w:p>
    <w:p w:rsidR="004D5494" w:rsidRPr="00162588" w:rsidRDefault="009F5262"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Доктуровский </w:t>
      </w:r>
      <w:r w:rsidR="004D5494" w:rsidRPr="00162588">
        <w:rPr>
          <w:rFonts w:ascii="Times New Roman" w:hAnsi="Times New Roman" w:cs="Times New Roman"/>
          <w:sz w:val="28"/>
          <w:szCs w:val="28"/>
        </w:rPr>
        <w:t>Владимир Семенович</w:t>
      </w:r>
      <w:r w:rsidR="00C930EF" w:rsidRPr="00162588">
        <w:rPr>
          <w:rFonts w:ascii="Times New Roman" w:hAnsi="Times New Roman" w:cs="Times New Roman"/>
          <w:sz w:val="28"/>
          <w:szCs w:val="28"/>
        </w:rPr>
        <w:t>,</w:t>
      </w:r>
      <w:r w:rsidRPr="00162588">
        <w:rPr>
          <w:rFonts w:ascii="Times New Roman" w:hAnsi="Times New Roman" w:cs="Times New Roman"/>
          <w:sz w:val="28"/>
          <w:szCs w:val="28"/>
        </w:rPr>
        <w:t xml:space="preserve"> </w:t>
      </w:r>
      <w:r w:rsidR="00C930EF" w:rsidRPr="00162588">
        <w:rPr>
          <w:rFonts w:ascii="Times New Roman" w:hAnsi="Times New Roman" w:cs="Times New Roman"/>
          <w:sz w:val="28"/>
          <w:szCs w:val="28"/>
        </w:rPr>
        <w:t>6</w:t>
      </w:r>
      <w:r w:rsidR="004D5494" w:rsidRPr="00162588">
        <w:rPr>
          <w:rFonts w:ascii="Times New Roman" w:hAnsi="Times New Roman" w:cs="Times New Roman"/>
          <w:sz w:val="28"/>
          <w:szCs w:val="28"/>
        </w:rPr>
        <w:t>.11.1884, Николаев – 20.03.1935, Москва) – ботаник. Окончил Московский университет (1907). С 1908 г. работал в Петербургском ботаническом саду, а с 1912 г. в департаменте земледелия. Доктуровский составил подробную характеристику болотных массивов Европейской части СССР, Закавказья, Западной Сибири, Дальнего Востока. Изучал историю растительности СССР в антропогене. Один</w:t>
      </w:r>
      <w:r w:rsidR="00C930EF"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из первых применил метод спорово-пыльцевого анализа. Основные труды: «Метод анализа пыльцы в торфе» (1923), «Торфяные болота. Происхождение, природа и особенности болот СССР» (1935). [</w:t>
      </w:r>
      <w:r w:rsidR="004005B8">
        <w:rPr>
          <w:rFonts w:ascii="Times New Roman" w:hAnsi="Times New Roman" w:cs="Times New Roman"/>
          <w:sz w:val="28"/>
          <w:szCs w:val="28"/>
        </w:rPr>
        <w:t>4</w:t>
      </w:r>
      <w:r w:rsidR="004D5494" w:rsidRPr="00162588">
        <w:rPr>
          <w:rFonts w:ascii="Times New Roman" w:hAnsi="Times New Roman" w:cs="Times New Roman"/>
          <w:sz w:val="28"/>
          <w:szCs w:val="28"/>
        </w:rPr>
        <w:t xml:space="preserve">] </w:t>
      </w:r>
    </w:p>
    <w:p w:rsidR="004D5494" w:rsidRPr="00162588" w:rsidRDefault="004D5494"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Основная заслуга в научном обосновании проведения мелиораций принадлежит</w:t>
      </w:r>
      <w:r w:rsidR="00C930EF" w:rsidRPr="00162588">
        <w:rPr>
          <w:rFonts w:ascii="Times New Roman" w:hAnsi="Times New Roman" w:cs="Times New Roman"/>
          <w:sz w:val="28"/>
          <w:szCs w:val="28"/>
        </w:rPr>
        <w:t>,</w:t>
      </w:r>
      <w:r w:rsidRPr="00162588">
        <w:rPr>
          <w:rFonts w:ascii="Times New Roman" w:hAnsi="Times New Roman" w:cs="Times New Roman"/>
          <w:sz w:val="28"/>
          <w:szCs w:val="28"/>
        </w:rPr>
        <w:t xml:space="preserve"> </w:t>
      </w:r>
      <w:r w:rsidR="009F5262" w:rsidRPr="00162588">
        <w:rPr>
          <w:rFonts w:ascii="Times New Roman" w:hAnsi="Times New Roman" w:cs="Times New Roman"/>
          <w:sz w:val="28"/>
          <w:szCs w:val="28"/>
        </w:rPr>
        <w:t xml:space="preserve">А. И. Воейкову, </w:t>
      </w:r>
      <w:r w:rsidRPr="00162588">
        <w:rPr>
          <w:rFonts w:ascii="Times New Roman" w:hAnsi="Times New Roman" w:cs="Times New Roman"/>
          <w:sz w:val="28"/>
          <w:szCs w:val="28"/>
        </w:rPr>
        <w:t xml:space="preserve">В. В. Докучаеву, Г. Н. Высоцкому, </w:t>
      </w:r>
      <w:r w:rsidR="009F5262" w:rsidRPr="00162588">
        <w:rPr>
          <w:rFonts w:ascii="Times New Roman" w:hAnsi="Times New Roman" w:cs="Times New Roman"/>
          <w:sz w:val="28"/>
          <w:szCs w:val="28"/>
        </w:rPr>
        <w:t xml:space="preserve">Г. Ф. Морозову, </w:t>
      </w:r>
      <w:r w:rsidRPr="00162588">
        <w:rPr>
          <w:rFonts w:ascii="Times New Roman" w:hAnsi="Times New Roman" w:cs="Times New Roman"/>
          <w:sz w:val="28"/>
          <w:szCs w:val="28"/>
        </w:rPr>
        <w:t>В. Н. Сукачеву. В своих работах они пришли в следующим вывода</w:t>
      </w:r>
      <w:r w:rsidR="009F5262" w:rsidRPr="00162588">
        <w:rPr>
          <w:rFonts w:ascii="Times New Roman" w:hAnsi="Times New Roman" w:cs="Times New Roman"/>
          <w:sz w:val="28"/>
          <w:szCs w:val="28"/>
        </w:rPr>
        <w:t>м: 1</w:t>
      </w:r>
      <w:r w:rsidRPr="00162588">
        <w:rPr>
          <w:rFonts w:ascii="Times New Roman" w:hAnsi="Times New Roman" w:cs="Times New Roman"/>
          <w:sz w:val="28"/>
          <w:szCs w:val="28"/>
        </w:rPr>
        <w:t>) мелиоративные мероприятия</w:t>
      </w:r>
      <w:r w:rsidR="00C930EF" w:rsidRPr="00162588">
        <w:rPr>
          <w:rFonts w:ascii="Times New Roman" w:hAnsi="Times New Roman" w:cs="Times New Roman"/>
          <w:sz w:val="28"/>
          <w:szCs w:val="28"/>
        </w:rPr>
        <w:t>,</w:t>
      </w:r>
      <w:r w:rsidRPr="00162588">
        <w:rPr>
          <w:rFonts w:ascii="Times New Roman" w:hAnsi="Times New Roman" w:cs="Times New Roman"/>
          <w:sz w:val="28"/>
          <w:szCs w:val="28"/>
        </w:rPr>
        <w:t xml:space="preserve"> должны проводиться с учетом не только экономических и агрономических требований, но и</w:t>
      </w:r>
      <w:r w:rsidR="009F5262" w:rsidRPr="00162588">
        <w:rPr>
          <w:rFonts w:ascii="Times New Roman" w:hAnsi="Times New Roman" w:cs="Times New Roman"/>
          <w:sz w:val="28"/>
          <w:szCs w:val="28"/>
        </w:rPr>
        <w:t xml:space="preserve"> с учетом природных условий;</w:t>
      </w:r>
      <w:r w:rsidRPr="00162588">
        <w:rPr>
          <w:rFonts w:ascii="Times New Roman" w:hAnsi="Times New Roman" w:cs="Times New Roman"/>
          <w:sz w:val="28"/>
          <w:szCs w:val="28"/>
        </w:rPr>
        <w:t xml:space="preserve"> </w:t>
      </w:r>
      <w:r w:rsidR="009F5262" w:rsidRPr="00162588">
        <w:rPr>
          <w:rFonts w:ascii="Times New Roman" w:hAnsi="Times New Roman" w:cs="Times New Roman"/>
          <w:sz w:val="28"/>
          <w:szCs w:val="28"/>
        </w:rPr>
        <w:t xml:space="preserve">2) мелиорация не изолированное дело, а часть общих мероприятий по изменению природных условий в соответствии с требованиями производства. </w:t>
      </w:r>
      <w:r w:rsidRPr="00162588">
        <w:rPr>
          <w:rFonts w:ascii="Times New Roman" w:hAnsi="Times New Roman" w:cs="Times New Roman"/>
          <w:sz w:val="28"/>
          <w:szCs w:val="28"/>
        </w:rPr>
        <w:t>Научные исследования становятся комплексными и охватывают природоведческие, технические</w:t>
      </w:r>
      <w:r w:rsidR="00C930EF" w:rsidRPr="00162588">
        <w:rPr>
          <w:rFonts w:ascii="Times New Roman" w:hAnsi="Times New Roman" w:cs="Times New Roman"/>
          <w:sz w:val="28"/>
          <w:szCs w:val="28"/>
        </w:rPr>
        <w:t>,</w:t>
      </w:r>
      <w:r w:rsidRPr="00162588">
        <w:rPr>
          <w:rFonts w:ascii="Times New Roman" w:hAnsi="Times New Roman" w:cs="Times New Roman"/>
          <w:sz w:val="28"/>
          <w:szCs w:val="28"/>
        </w:rPr>
        <w:t xml:space="preserve"> и социально-экономические аспекты. </w:t>
      </w:r>
    </w:p>
    <w:p w:rsidR="004D5494" w:rsidRPr="00162588" w:rsidRDefault="009F5262"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Воейков </w:t>
      </w:r>
      <w:r w:rsidR="004D5494" w:rsidRPr="00162588">
        <w:rPr>
          <w:rFonts w:ascii="Times New Roman" w:hAnsi="Times New Roman" w:cs="Times New Roman"/>
          <w:sz w:val="28"/>
          <w:szCs w:val="28"/>
        </w:rPr>
        <w:t>Ал</w:t>
      </w:r>
      <w:r w:rsidRPr="00162588">
        <w:rPr>
          <w:rFonts w:ascii="Times New Roman" w:hAnsi="Times New Roman" w:cs="Times New Roman"/>
          <w:sz w:val="28"/>
          <w:szCs w:val="28"/>
        </w:rPr>
        <w:t>ександр Иванович 20. 05.1842 – 22.02.1916</w:t>
      </w:r>
      <w:r w:rsidR="004D5494" w:rsidRPr="00162588">
        <w:rPr>
          <w:rFonts w:ascii="Times New Roman" w:hAnsi="Times New Roman" w:cs="Times New Roman"/>
          <w:sz w:val="28"/>
          <w:szCs w:val="28"/>
        </w:rPr>
        <w:t xml:space="preserve"> – климатолог и географ, основоположник климатологии в России, создатель сельскохозяйственной метеорологии, член-корреспондент. Петербургской Академии наук (1910). С 1860 г. учился на физико-математическом факультете Петербургского университета и </w:t>
      </w:r>
      <w:r w:rsidR="00C930EF" w:rsidRPr="00162588">
        <w:rPr>
          <w:rFonts w:ascii="Times New Roman" w:hAnsi="Times New Roman" w:cs="Times New Roman"/>
          <w:sz w:val="28"/>
          <w:szCs w:val="28"/>
        </w:rPr>
        <w:t xml:space="preserve">Геттингенского университета </w:t>
      </w:r>
      <w:r w:rsidRPr="00162588">
        <w:rPr>
          <w:rFonts w:ascii="Times New Roman" w:hAnsi="Times New Roman" w:cs="Times New Roman"/>
          <w:sz w:val="28"/>
          <w:szCs w:val="28"/>
        </w:rPr>
        <w:t>в Германии</w:t>
      </w:r>
      <w:r w:rsidR="004D5494" w:rsidRPr="00162588">
        <w:rPr>
          <w:rFonts w:ascii="Times New Roman" w:hAnsi="Times New Roman" w:cs="Times New Roman"/>
          <w:sz w:val="28"/>
          <w:szCs w:val="28"/>
        </w:rPr>
        <w:t xml:space="preserve">. По возвращении в Россию в 1866 г. избран членом Русского географического общества, с которым на протяжении полувека тесно связана его научная и общественная деятельность. С 1881 г. доцент, а с 1887 г. профессор Петербургского университета. Участвовал в многочисленных </w:t>
      </w:r>
      <w:r w:rsidR="004D5494" w:rsidRPr="00162588">
        <w:rPr>
          <w:rFonts w:ascii="Times New Roman" w:hAnsi="Times New Roman" w:cs="Times New Roman"/>
          <w:sz w:val="28"/>
          <w:szCs w:val="28"/>
        </w:rPr>
        <w:lastRenderedPageBreak/>
        <w:t>экспедициях. Основные труды: «Климаты земного шара, в особенности России» (1884), «Способы воздействия человека на природу» (1892), «Климат и народное хозяйство» (1892). [</w:t>
      </w:r>
      <w:r w:rsidR="004005B8">
        <w:rPr>
          <w:rFonts w:ascii="Times New Roman" w:hAnsi="Times New Roman" w:cs="Times New Roman"/>
          <w:sz w:val="28"/>
          <w:szCs w:val="28"/>
        </w:rPr>
        <w:t>4</w:t>
      </w:r>
      <w:r w:rsidR="004D5494" w:rsidRPr="00162588">
        <w:rPr>
          <w:rFonts w:ascii="Times New Roman" w:hAnsi="Times New Roman" w:cs="Times New Roman"/>
          <w:sz w:val="28"/>
          <w:szCs w:val="28"/>
        </w:rPr>
        <w:t xml:space="preserve">] </w:t>
      </w:r>
    </w:p>
    <w:p w:rsidR="004D5494" w:rsidRPr="00162588" w:rsidRDefault="009F5262"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Морозов </w:t>
      </w:r>
      <w:r w:rsidR="00016DCB" w:rsidRPr="00162588">
        <w:rPr>
          <w:rFonts w:ascii="Times New Roman" w:hAnsi="Times New Roman" w:cs="Times New Roman"/>
          <w:sz w:val="28"/>
          <w:szCs w:val="28"/>
        </w:rPr>
        <w:t>Георгий Федорович 7</w:t>
      </w:r>
      <w:r w:rsidR="004D5494" w:rsidRPr="00162588">
        <w:rPr>
          <w:rFonts w:ascii="Times New Roman" w:hAnsi="Times New Roman" w:cs="Times New Roman"/>
          <w:sz w:val="28"/>
          <w:szCs w:val="28"/>
        </w:rPr>
        <w:t>.01.1867, Санкт-Пет</w:t>
      </w:r>
      <w:r w:rsidRPr="00162588">
        <w:rPr>
          <w:rFonts w:ascii="Times New Roman" w:hAnsi="Times New Roman" w:cs="Times New Roman"/>
          <w:sz w:val="28"/>
          <w:szCs w:val="28"/>
        </w:rPr>
        <w:t>ербург – 9.05.1920. Симферополь</w:t>
      </w:r>
      <w:r w:rsidR="004D5494" w:rsidRPr="00162588">
        <w:rPr>
          <w:rFonts w:ascii="Times New Roman" w:hAnsi="Times New Roman" w:cs="Times New Roman"/>
          <w:sz w:val="28"/>
          <w:szCs w:val="28"/>
        </w:rPr>
        <w:t xml:space="preserve"> – русский лесовод, ботаник, почвовед</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географ, основоположник современного учения о лесе, исследователь типов насаждений</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отдельных лесных массиво</w:t>
      </w:r>
      <w:r w:rsidR="00016DCB" w:rsidRPr="00162588">
        <w:rPr>
          <w:rFonts w:ascii="Times New Roman" w:hAnsi="Times New Roman" w:cs="Times New Roman"/>
          <w:sz w:val="28"/>
          <w:szCs w:val="28"/>
        </w:rPr>
        <w:t>в России. Много внимания Г. Ф. М</w:t>
      </w:r>
      <w:r w:rsidR="004D5494" w:rsidRPr="00162588">
        <w:rPr>
          <w:rFonts w:ascii="Times New Roman" w:hAnsi="Times New Roman" w:cs="Times New Roman"/>
          <w:sz w:val="28"/>
          <w:szCs w:val="28"/>
        </w:rPr>
        <w:t>орозов уделял развитию полезащитного лесоразведения. Окончил Санкт-Петербургскую государственную лесотехническую академию (1893). После ее окончания работал помощником лесничего</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в Воронежской губернии. С 1907 по 1917 г. возглавлял кафедру общего</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лесоводства в Петербургском лесном институте. Основные труды: «Учение о лесе» (1912), «Лес как растительное сообщество» (1913), «Лес как явление географическое» (1915), «О типологическом изучении лесов» (1917), «Учение о типах лесонасаждений» (1931). [</w:t>
      </w:r>
      <w:r w:rsidR="00F822C5">
        <w:rPr>
          <w:rFonts w:ascii="Times New Roman" w:hAnsi="Times New Roman" w:cs="Times New Roman"/>
          <w:sz w:val="28"/>
          <w:szCs w:val="28"/>
        </w:rPr>
        <w:t>10</w:t>
      </w:r>
      <w:r w:rsidR="00282AAD">
        <w:rPr>
          <w:rFonts w:ascii="Times New Roman" w:hAnsi="Times New Roman" w:cs="Times New Roman"/>
          <w:sz w:val="28"/>
          <w:szCs w:val="28"/>
        </w:rPr>
        <w:t>,</w:t>
      </w:r>
      <w:r w:rsidR="00282AAD" w:rsidRPr="00282AAD">
        <w:t xml:space="preserve"> </w:t>
      </w:r>
      <w:r w:rsidR="00282AAD" w:rsidRPr="00282AAD">
        <w:rPr>
          <w:rFonts w:ascii="Times New Roman" w:hAnsi="Times New Roman" w:cs="Times New Roman"/>
          <w:sz w:val="28"/>
          <w:szCs w:val="28"/>
        </w:rPr>
        <w:t>Черемисинов А. Ю., Бурлакин С. П.</w:t>
      </w:r>
      <w:r w:rsidR="00282AAD">
        <w:rPr>
          <w:rFonts w:ascii="Times New Roman" w:hAnsi="Times New Roman" w:cs="Times New Roman"/>
          <w:sz w:val="28"/>
          <w:szCs w:val="28"/>
        </w:rPr>
        <w:t>,</w:t>
      </w:r>
      <w:r w:rsidR="00556DC0">
        <w:rPr>
          <w:rFonts w:ascii="Times New Roman" w:hAnsi="Times New Roman" w:cs="Times New Roman"/>
          <w:sz w:val="28"/>
          <w:szCs w:val="28"/>
        </w:rPr>
        <w:t>2004, с.</w:t>
      </w:r>
      <w:r w:rsidR="00282AAD">
        <w:rPr>
          <w:rFonts w:ascii="Times New Roman" w:hAnsi="Times New Roman" w:cs="Times New Roman"/>
          <w:sz w:val="28"/>
          <w:szCs w:val="28"/>
        </w:rPr>
        <w:t>99</w:t>
      </w:r>
      <w:r w:rsidR="004D5494" w:rsidRPr="00162588">
        <w:rPr>
          <w:rFonts w:ascii="Times New Roman" w:hAnsi="Times New Roman" w:cs="Times New Roman"/>
          <w:sz w:val="28"/>
          <w:szCs w:val="28"/>
        </w:rPr>
        <w:t xml:space="preserve">] </w:t>
      </w:r>
    </w:p>
    <w:p w:rsidR="004D5494" w:rsidRPr="00162588" w:rsidRDefault="0000488A"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Высоцкий </w:t>
      </w:r>
      <w:r w:rsidR="004D5494" w:rsidRPr="00162588">
        <w:rPr>
          <w:rFonts w:ascii="Times New Roman" w:hAnsi="Times New Roman" w:cs="Times New Roman"/>
          <w:sz w:val="28"/>
          <w:szCs w:val="28"/>
        </w:rPr>
        <w:t>Ге</w:t>
      </w:r>
      <w:r w:rsidR="00016DCB" w:rsidRPr="00162588">
        <w:rPr>
          <w:rFonts w:ascii="Times New Roman" w:hAnsi="Times New Roman" w:cs="Times New Roman"/>
          <w:sz w:val="28"/>
          <w:szCs w:val="28"/>
        </w:rPr>
        <w:t>оргий Николаевич 7</w:t>
      </w:r>
      <w:r w:rsidR="004D5494" w:rsidRPr="00162588">
        <w:rPr>
          <w:rFonts w:ascii="Times New Roman" w:hAnsi="Times New Roman" w:cs="Times New Roman"/>
          <w:sz w:val="28"/>
          <w:szCs w:val="28"/>
        </w:rPr>
        <w:t>.02.1865, с. Никитовка Черниговской губернии – 6.04.1940, Харьков) – советский почвовед, лесовод, ботаник, физико-географ, академик В</w:t>
      </w:r>
      <w:r w:rsidR="00556DC0">
        <w:rPr>
          <w:rFonts w:ascii="Times New Roman" w:hAnsi="Times New Roman" w:cs="Times New Roman"/>
          <w:sz w:val="28"/>
          <w:szCs w:val="28"/>
        </w:rPr>
        <w:t>асхнил</w:t>
      </w:r>
      <w:r w:rsidR="004D5494" w:rsidRPr="00162588">
        <w:rPr>
          <w:rFonts w:ascii="Times New Roman" w:hAnsi="Times New Roman" w:cs="Times New Roman"/>
          <w:sz w:val="28"/>
          <w:szCs w:val="28"/>
        </w:rPr>
        <w:t xml:space="preserve"> (1934) и АН УССР (1939</w:t>
      </w:r>
      <w:r w:rsidR="00016DCB" w:rsidRPr="00162588">
        <w:rPr>
          <w:rFonts w:ascii="Times New Roman" w:hAnsi="Times New Roman" w:cs="Times New Roman"/>
          <w:sz w:val="28"/>
          <w:szCs w:val="28"/>
        </w:rPr>
        <w:t>). Окончил</w:t>
      </w:r>
      <w:r w:rsidR="004D5494" w:rsidRPr="00162588">
        <w:rPr>
          <w:rFonts w:ascii="Times New Roman" w:hAnsi="Times New Roman" w:cs="Times New Roman"/>
          <w:sz w:val="28"/>
          <w:szCs w:val="28"/>
        </w:rPr>
        <w:t xml:space="preserve"> Петровскую</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сельскохозяйственную академию (1890). Профессор Крымского университета (1914 – 1922), Белорусского сельскохозяйственного</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института (1923 – 1926), Харьковского института сельского</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лесного хозяйства (1926 – 1930). В 1930 – 1940 гг. профессор Всесоюзного (позже Украинского) НИИ лесного хозяйства и агролесомелиорации (Харьков). Впервые рассчитал баланс влаги под лесом и полем. Обосновал древесно-кустарниковый тип степных лесонасаждений. Заложил основы гидрологии</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засушливых районов</w:t>
      </w:r>
      <w:r w:rsidRPr="00162588">
        <w:rPr>
          <w:rFonts w:ascii="Times New Roman" w:hAnsi="Times New Roman" w:cs="Times New Roman"/>
          <w:sz w:val="28"/>
          <w:szCs w:val="28"/>
        </w:rPr>
        <w:t xml:space="preserve"> и разработал учение о типах </w:t>
      </w:r>
      <w:r w:rsidR="004D5494" w:rsidRPr="00162588">
        <w:rPr>
          <w:rFonts w:ascii="Times New Roman" w:hAnsi="Times New Roman" w:cs="Times New Roman"/>
          <w:sz w:val="28"/>
          <w:szCs w:val="28"/>
        </w:rPr>
        <w:t>водного режима почв и грунтов. Основные труды: «О фитотопологических картах, способах их составления и практическом значении» (1909), «Покрововедение» (1925). [</w:t>
      </w:r>
      <w:r w:rsidR="004005B8">
        <w:rPr>
          <w:rFonts w:ascii="Times New Roman" w:hAnsi="Times New Roman" w:cs="Times New Roman"/>
          <w:sz w:val="28"/>
          <w:szCs w:val="28"/>
        </w:rPr>
        <w:t>4</w:t>
      </w:r>
      <w:r w:rsidR="004D5494" w:rsidRPr="00162588">
        <w:rPr>
          <w:rFonts w:ascii="Times New Roman" w:hAnsi="Times New Roman" w:cs="Times New Roman"/>
          <w:sz w:val="28"/>
          <w:szCs w:val="28"/>
        </w:rPr>
        <w:t xml:space="preserve">] </w:t>
      </w:r>
    </w:p>
    <w:p w:rsidR="004D5494" w:rsidRPr="00162588" w:rsidRDefault="004D5494"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Темпы мелиорации в России до 1930 г. по сравнению с другими странами были низкие. В 1930-х гг. мелиоративные работы в бывшем СССР </w:t>
      </w:r>
      <w:r w:rsidRPr="00162588">
        <w:rPr>
          <w:rFonts w:ascii="Times New Roman" w:hAnsi="Times New Roman" w:cs="Times New Roman"/>
          <w:sz w:val="28"/>
          <w:szCs w:val="28"/>
        </w:rPr>
        <w:lastRenderedPageBreak/>
        <w:t xml:space="preserve">резко увеличились. В Нечерноземной зоне России проводились работы по осушению, химические мелиорации, </w:t>
      </w:r>
      <w:r w:rsidR="00016DCB" w:rsidRPr="00162588">
        <w:rPr>
          <w:rFonts w:ascii="Times New Roman" w:hAnsi="Times New Roman" w:cs="Times New Roman"/>
          <w:sz w:val="28"/>
          <w:szCs w:val="28"/>
        </w:rPr>
        <w:t>лес восстановление</w:t>
      </w:r>
      <w:r w:rsidRPr="00162588">
        <w:rPr>
          <w:rFonts w:ascii="Times New Roman" w:hAnsi="Times New Roman" w:cs="Times New Roman"/>
          <w:sz w:val="28"/>
          <w:szCs w:val="28"/>
        </w:rPr>
        <w:t xml:space="preserve">, </w:t>
      </w:r>
      <w:r w:rsidR="00016DCB" w:rsidRPr="00162588">
        <w:rPr>
          <w:rFonts w:ascii="Times New Roman" w:hAnsi="Times New Roman" w:cs="Times New Roman"/>
          <w:sz w:val="28"/>
          <w:szCs w:val="28"/>
        </w:rPr>
        <w:t>культур технические</w:t>
      </w:r>
      <w:r w:rsidRPr="00162588">
        <w:rPr>
          <w:rFonts w:ascii="Times New Roman" w:hAnsi="Times New Roman" w:cs="Times New Roman"/>
          <w:sz w:val="28"/>
          <w:szCs w:val="28"/>
        </w:rPr>
        <w:t xml:space="preserve"> работы. В степной зоне большое внимание уделялось борьбе с эрозией почв, орошению. В полупустынях и пустынях велись работы по орошению, борьбе с засолением почв. [</w:t>
      </w:r>
      <w:r w:rsidR="00F822C5">
        <w:rPr>
          <w:rFonts w:ascii="Times New Roman" w:hAnsi="Times New Roman" w:cs="Times New Roman"/>
          <w:sz w:val="28"/>
          <w:szCs w:val="28"/>
        </w:rPr>
        <w:t>8</w:t>
      </w:r>
      <w:r w:rsidR="00282AAD">
        <w:rPr>
          <w:rFonts w:ascii="Times New Roman" w:hAnsi="Times New Roman" w:cs="Times New Roman"/>
          <w:sz w:val="28"/>
          <w:szCs w:val="28"/>
        </w:rPr>
        <w:t>,</w:t>
      </w:r>
      <w:r w:rsidR="00282AAD" w:rsidRPr="00282AAD">
        <w:t xml:space="preserve"> </w:t>
      </w:r>
      <w:r w:rsidR="00282AAD" w:rsidRPr="00282AAD">
        <w:rPr>
          <w:rFonts w:ascii="Times New Roman" w:hAnsi="Times New Roman" w:cs="Times New Roman"/>
          <w:sz w:val="28"/>
          <w:szCs w:val="28"/>
        </w:rPr>
        <w:t xml:space="preserve">Плюснин И.И., Голованов </w:t>
      </w:r>
      <w:r w:rsidR="00597932" w:rsidRPr="00282AAD">
        <w:rPr>
          <w:rFonts w:ascii="Times New Roman" w:hAnsi="Times New Roman" w:cs="Times New Roman"/>
          <w:sz w:val="28"/>
          <w:szCs w:val="28"/>
        </w:rPr>
        <w:t>А.И.</w:t>
      </w:r>
      <w:r w:rsidR="00597932">
        <w:rPr>
          <w:rFonts w:ascii="Times New Roman" w:hAnsi="Times New Roman" w:cs="Times New Roman"/>
          <w:sz w:val="28"/>
          <w:szCs w:val="28"/>
        </w:rPr>
        <w:t>, 1983.с.19</w:t>
      </w:r>
      <w:r w:rsidRPr="00162588">
        <w:rPr>
          <w:rFonts w:ascii="Times New Roman" w:hAnsi="Times New Roman" w:cs="Times New Roman"/>
          <w:sz w:val="28"/>
          <w:szCs w:val="28"/>
        </w:rPr>
        <w:t xml:space="preserve">] </w:t>
      </w:r>
    </w:p>
    <w:p w:rsidR="004D5494" w:rsidRPr="00162588" w:rsidRDefault="004D5494"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Изучением мелиорации</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занимаются многие ученые и специалисты – техники, гидрогеологи, гидрологи, почвоведы, болотоведы, агрономы, географы. Мелиорация как техническая наука возникла благодаря работам А. Н. Костякова. </w:t>
      </w:r>
    </w:p>
    <w:p w:rsidR="004D5494" w:rsidRPr="00162588" w:rsidRDefault="0000488A"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Костяков </w:t>
      </w:r>
      <w:r w:rsidR="004D5494" w:rsidRPr="00162588">
        <w:rPr>
          <w:rFonts w:ascii="Times New Roman" w:hAnsi="Times New Roman" w:cs="Times New Roman"/>
          <w:sz w:val="28"/>
          <w:szCs w:val="28"/>
        </w:rPr>
        <w:t>Але</w:t>
      </w:r>
      <w:r w:rsidR="00016DCB" w:rsidRPr="00162588">
        <w:rPr>
          <w:rFonts w:ascii="Times New Roman" w:hAnsi="Times New Roman" w:cs="Times New Roman"/>
          <w:sz w:val="28"/>
          <w:szCs w:val="28"/>
        </w:rPr>
        <w:t>ксей Николаевич 16</w:t>
      </w:r>
      <w:r w:rsidR="004D5494" w:rsidRPr="00162588">
        <w:rPr>
          <w:rFonts w:ascii="Times New Roman" w:hAnsi="Times New Roman" w:cs="Times New Roman"/>
          <w:sz w:val="28"/>
          <w:szCs w:val="28"/>
        </w:rPr>
        <w:t>.03.1887, Серпухов Московской губ</w:t>
      </w:r>
      <w:r w:rsidRPr="00162588">
        <w:rPr>
          <w:rFonts w:ascii="Times New Roman" w:hAnsi="Times New Roman" w:cs="Times New Roman"/>
          <w:sz w:val="28"/>
          <w:szCs w:val="28"/>
        </w:rPr>
        <w:t>ернии – 30.08.1957, Москва</w:t>
      </w:r>
      <w:r w:rsidR="004D5494" w:rsidRPr="00162588">
        <w:rPr>
          <w:rFonts w:ascii="Times New Roman" w:hAnsi="Times New Roman" w:cs="Times New Roman"/>
          <w:sz w:val="28"/>
          <w:szCs w:val="28"/>
        </w:rPr>
        <w:t xml:space="preserve"> – основоположник, теоретик и практик агромелиоративной</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науки в России. Окончил Московский сель</w:t>
      </w:r>
      <w:r w:rsidRPr="00162588">
        <w:rPr>
          <w:rFonts w:ascii="Times New Roman" w:hAnsi="Times New Roman" w:cs="Times New Roman"/>
          <w:sz w:val="28"/>
          <w:szCs w:val="28"/>
        </w:rPr>
        <w:t>скохозяйственный институт</w:t>
      </w:r>
      <w:r w:rsidR="004D5494" w:rsidRPr="00162588">
        <w:rPr>
          <w:rFonts w:ascii="Times New Roman" w:hAnsi="Times New Roman" w:cs="Times New Roman"/>
          <w:sz w:val="28"/>
          <w:szCs w:val="28"/>
        </w:rPr>
        <w:t>. Работал заведующим Гидромодульной частью</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Отдела земельных улучшений</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Министерства земледелия (1912 – 1918), одновременно (1914 –1919) ассистентом кафедры инженерного искусства Московского СХИ. Заведующий Опытно-мелиоративной частью Управления мелиорации Наркомзема РСФСР (1918 – 1923). Профессор, зав. кафедрой сельскохозяйственных мелиораций МСХА (1919 – 1930), Московского института инженеров</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водного хозяйства (1930 – 1957), одновременно директор (1923 – 1929), зам. директора по научной части (1930 – 1937) Государственного института сельскохозяйственных мелиораций (ныне Всероссийский НИИ гидротехники и мелиорации им. А. Н. Костякова), старший научный сотрудник секции</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водохозяйственных проблем АН СССР (1938– 1945). Член-корреспондент АН СССР (1933), академик ВАСХНИЛ (1935), доктор технических наук (1934), доктор сельскохозяйственных наук (1936). [</w:t>
      </w:r>
      <w:r w:rsidR="00F822C5">
        <w:rPr>
          <w:rFonts w:ascii="Times New Roman" w:hAnsi="Times New Roman" w:cs="Times New Roman"/>
          <w:sz w:val="28"/>
          <w:szCs w:val="28"/>
        </w:rPr>
        <w:t>10</w:t>
      </w:r>
      <w:r w:rsidR="004D5494" w:rsidRPr="00162588">
        <w:rPr>
          <w:rFonts w:ascii="Times New Roman" w:hAnsi="Times New Roman" w:cs="Times New Roman"/>
          <w:sz w:val="28"/>
          <w:szCs w:val="28"/>
        </w:rPr>
        <w:t xml:space="preserve">] </w:t>
      </w:r>
    </w:p>
    <w:p w:rsidR="004D5494" w:rsidRPr="00162588" w:rsidRDefault="004D5494"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А. Н. Костяков разработал способы</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и методы планировании, проектирования и строительства мелиоративных систем для сельского хозяйства. Разработал учение о режиме орошения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и технике полива </w:t>
      </w:r>
      <w:r w:rsidRPr="00162588">
        <w:rPr>
          <w:rFonts w:ascii="Times New Roman" w:hAnsi="Times New Roman" w:cs="Times New Roman"/>
          <w:sz w:val="28"/>
          <w:szCs w:val="28"/>
        </w:rPr>
        <w:lastRenderedPageBreak/>
        <w:t>сельскохозяйственных культур, о борьбе с потерями воды. Заложил основы генетической теории стока поверхностных вод и применения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ее для расчета проводящих каналов осушительной сети, предложил расчетные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формулы определения сезонных норм стока. Создатель теории работы дренажа в зависимости от гидрогеологических условий, свойств почв и скорости понижения грунтовых вод. Основные труды: «Задачи и нужды исследования в области мелиораций в России (1923), «Основы мелиораций» (1927), «Орошение и строительство водоемов» (1950). [</w:t>
      </w:r>
      <w:r w:rsidR="004005B8">
        <w:rPr>
          <w:rFonts w:ascii="Times New Roman" w:hAnsi="Times New Roman" w:cs="Times New Roman"/>
          <w:sz w:val="28"/>
          <w:szCs w:val="28"/>
        </w:rPr>
        <w:t>3</w:t>
      </w:r>
      <w:r w:rsidR="006408D7">
        <w:rPr>
          <w:rFonts w:ascii="Times New Roman" w:hAnsi="Times New Roman" w:cs="Times New Roman"/>
          <w:sz w:val="28"/>
          <w:szCs w:val="28"/>
        </w:rPr>
        <w:t>,</w:t>
      </w:r>
      <w:r w:rsidR="006408D7" w:rsidRPr="006408D7">
        <w:t xml:space="preserve"> </w:t>
      </w:r>
      <w:r w:rsidR="006408D7" w:rsidRPr="006408D7">
        <w:rPr>
          <w:rFonts w:ascii="Times New Roman" w:hAnsi="Times New Roman" w:cs="Times New Roman"/>
          <w:sz w:val="28"/>
          <w:szCs w:val="28"/>
        </w:rPr>
        <w:t>Ерхов Н. С., Ильин Н. И., Мисенев В. С.</w:t>
      </w:r>
      <w:r w:rsidR="006408D7">
        <w:rPr>
          <w:rFonts w:ascii="Times New Roman" w:hAnsi="Times New Roman" w:cs="Times New Roman"/>
          <w:sz w:val="28"/>
          <w:szCs w:val="28"/>
        </w:rPr>
        <w:t>,</w:t>
      </w:r>
      <w:r w:rsidR="00597932">
        <w:rPr>
          <w:rFonts w:ascii="Times New Roman" w:hAnsi="Times New Roman" w:cs="Times New Roman"/>
          <w:sz w:val="28"/>
          <w:szCs w:val="28"/>
        </w:rPr>
        <w:t>1991, с.</w:t>
      </w:r>
      <w:r w:rsidR="006408D7">
        <w:rPr>
          <w:rFonts w:ascii="Times New Roman" w:hAnsi="Times New Roman" w:cs="Times New Roman"/>
          <w:sz w:val="28"/>
          <w:szCs w:val="28"/>
        </w:rPr>
        <w:t>157</w:t>
      </w:r>
      <w:r w:rsidRPr="00162588">
        <w:rPr>
          <w:rFonts w:ascii="Times New Roman" w:hAnsi="Times New Roman" w:cs="Times New Roman"/>
          <w:sz w:val="28"/>
          <w:szCs w:val="28"/>
        </w:rPr>
        <w:t xml:space="preserve">] </w:t>
      </w:r>
    </w:p>
    <w:p w:rsidR="004D5494" w:rsidRPr="00162588" w:rsidRDefault="004D5494"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В 1961 г. в России появилась</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мелиоративная география. Мелиоративная география – комплексная географическая дисциплина, изучающая закономерности размещения и развития различных мероприятий, направленных на коренное улучшение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и преобразование природных условий. Основоположником мелиоративной географии является профессор МГУ им. М. В. Ломоносова А. М. Шульгин. [</w:t>
      </w:r>
      <w:r w:rsidR="00F822C5">
        <w:rPr>
          <w:rFonts w:ascii="Times New Roman" w:hAnsi="Times New Roman" w:cs="Times New Roman"/>
          <w:sz w:val="28"/>
          <w:szCs w:val="28"/>
        </w:rPr>
        <w:t>9</w:t>
      </w:r>
      <w:r w:rsidR="007C5047">
        <w:rPr>
          <w:rFonts w:ascii="Times New Roman" w:hAnsi="Times New Roman" w:cs="Times New Roman"/>
          <w:sz w:val="28"/>
          <w:szCs w:val="28"/>
        </w:rPr>
        <w:t>,</w:t>
      </w:r>
      <w:r w:rsidR="007C5047" w:rsidRPr="007C5047">
        <w:t xml:space="preserve"> </w:t>
      </w:r>
      <w:r w:rsidR="007C5047" w:rsidRPr="007C5047">
        <w:rPr>
          <w:rFonts w:ascii="Times New Roman" w:hAnsi="Times New Roman" w:cs="Times New Roman"/>
          <w:sz w:val="28"/>
          <w:szCs w:val="28"/>
        </w:rPr>
        <w:t xml:space="preserve">Пономаренко Е.А., Просвирлин В.Ю., Коломина </w:t>
      </w:r>
      <w:r w:rsidR="00597932" w:rsidRPr="007C5047">
        <w:rPr>
          <w:rFonts w:ascii="Times New Roman" w:hAnsi="Times New Roman" w:cs="Times New Roman"/>
          <w:sz w:val="28"/>
          <w:szCs w:val="28"/>
        </w:rPr>
        <w:t>Т.М.</w:t>
      </w:r>
      <w:r w:rsidR="00597932">
        <w:rPr>
          <w:rFonts w:ascii="Times New Roman" w:hAnsi="Times New Roman" w:cs="Times New Roman"/>
          <w:sz w:val="28"/>
          <w:szCs w:val="28"/>
        </w:rPr>
        <w:t>, 2006.с.48</w:t>
      </w:r>
      <w:r w:rsidRPr="00162588">
        <w:rPr>
          <w:rFonts w:ascii="Times New Roman" w:hAnsi="Times New Roman" w:cs="Times New Roman"/>
          <w:sz w:val="28"/>
          <w:szCs w:val="28"/>
        </w:rPr>
        <w:t xml:space="preserve">] </w:t>
      </w:r>
    </w:p>
    <w:p w:rsidR="004D5494" w:rsidRPr="00162588" w:rsidRDefault="0000488A"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Шульгин </w:t>
      </w:r>
      <w:r w:rsidR="004D5494" w:rsidRPr="00162588">
        <w:rPr>
          <w:rFonts w:ascii="Times New Roman" w:hAnsi="Times New Roman" w:cs="Times New Roman"/>
          <w:sz w:val="28"/>
          <w:szCs w:val="28"/>
        </w:rPr>
        <w:t>Александр Михайлович 28.08.19</w:t>
      </w:r>
      <w:r w:rsidRPr="00162588">
        <w:rPr>
          <w:rFonts w:ascii="Times New Roman" w:hAnsi="Times New Roman" w:cs="Times New Roman"/>
          <w:sz w:val="28"/>
          <w:szCs w:val="28"/>
        </w:rPr>
        <w:t>03, Одесса – 30.08.1995, Москва</w:t>
      </w:r>
      <w:r w:rsidR="004D5494" w:rsidRPr="00162588">
        <w:rPr>
          <w:rFonts w:ascii="Times New Roman" w:hAnsi="Times New Roman" w:cs="Times New Roman"/>
          <w:sz w:val="28"/>
          <w:szCs w:val="28"/>
        </w:rPr>
        <w:t xml:space="preserve"> – физико-географ. Окончил Одесский государственный университет</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Одесский сельскохозяйственный институт (1925). Доктор географических наук (1952), профессор кафедры физической географии</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ландшафтоведения МГУ им. М. В. Ломоносова (1963 – 1977). В течение многих лет проводил детальные наблюдения в теплый</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и холодный периоды года на различных полях под разными культурами. На основе анализа и обобщения экспериментальных данных выявил</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основные закономерности связей климата почвы</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с климатом атмосферы (и ритмами солнечной активности) при разной высоте снежного покрова, установил оптимальные и критические величины для перезимовки озимых и обосновал агротехнический прием</w:t>
      </w:r>
      <w:r w:rsidR="00F0624B">
        <w:rPr>
          <w:rFonts w:ascii="Times New Roman" w:hAnsi="Times New Roman" w:cs="Times New Roman"/>
          <w:sz w:val="28"/>
          <w:szCs w:val="28"/>
        </w:rPr>
        <w:t xml:space="preserve"> – кулисное </w:t>
      </w:r>
      <w:r w:rsidR="004D5494" w:rsidRPr="00162588">
        <w:rPr>
          <w:rFonts w:ascii="Times New Roman" w:hAnsi="Times New Roman" w:cs="Times New Roman"/>
          <w:sz w:val="28"/>
          <w:szCs w:val="28"/>
        </w:rPr>
        <w:t>снегозадержание, получившее широкое</w:t>
      </w:r>
      <w:r w:rsidR="00016DCB" w:rsidRPr="00162588">
        <w:rPr>
          <w:rFonts w:ascii="Times New Roman" w:hAnsi="Times New Roman" w:cs="Times New Roman"/>
          <w:sz w:val="28"/>
          <w:szCs w:val="28"/>
        </w:rPr>
        <w:t>,</w:t>
      </w:r>
      <w:r w:rsidR="004D5494" w:rsidRPr="00162588">
        <w:rPr>
          <w:rFonts w:ascii="Times New Roman" w:hAnsi="Times New Roman" w:cs="Times New Roman"/>
          <w:sz w:val="28"/>
          <w:szCs w:val="28"/>
        </w:rPr>
        <w:t xml:space="preserve"> применение в земледелии. Выдвинул и реализовал идею географо-мелиоративного мониторинга. Основные труды: «Снежный покров и его использование в сельском </w:t>
      </w:r>
      <w:r w:rsidR="004D5494" w:rsidRPr="00162588">
        <w:rPr>
          <w:rFonts w:ascii="Times New Roman" w:hAnsi="Times New Roman" w:cs="Times New Roman"/>
          <w:sz w:val="28"/>
          <w:szCs w:val="28"/>
        </w:rPr>
        <w:lastRenderedPageBreak/>
        <w:t>хозяйстве» (1962), «Климат почвы и его регулирование» (1972), «Мелиоративная география» (1986). [</w:t>
      </w:r>
      <w:r w:rsidR="00F822C5">
        <w:rPr>
          <w:rFonts w:ascii="Times New Roman" w:hAnsi="Times New Roman" w:cs="Times New Roman"/>
          <w:sz w:val="28"/>
          <w:szCs w:val="28"/>
        </w:rPr>
        <w:t>7</w:t>
      </w:r>
      <w:r w:rsidR="007C5047">
        <w:rPr>
          <w:rFonts w:ascii="Times New Roman" w:hAnsi="Times New Roman" w:cs="Times New Roman"/>
          <w:sz w:val="28"/>
          <w:szCs w:val="28"/>
        </w:rPr>
        <w:t>,</w:t>
      </w:r>
      <w:r w:rsidR="007C5047" w:rsidRPr="007C5047">
        <w:t xml:space="preserve"> </w:t>
      </w:r>
      <w:r w:rsidR="007C5047" w:rsidRPr="007C5047">
        <w:rPr>
          <w:rFonts w:ascii="Times New Roman" w:hAnsi="Times New Roman" w:cs="Times New Roman"/>
          <w:sz w:val="28"/>
          <w:szCs w:val="28"/>
        </w:rPr>
        <w:t>Никулин С. Е.</w:t>
      </w:r>
      <w:r w:rsidR="007C5047">
        <w:rPr>
          <w:rFonts w:ascii="Times New Roman" w:hAnsi="Times New Roman" w:cs="Times New Roman"/>
          <w:sz w:val="28"/>
          <w:szCs w:val="28"/>
        </w:rPr>
        <w:t>,</w:t>
      </w:r>
      <w:r w:rsidR="00597932">
        <w:rPr>
          <w:rFonts w:ascii="Times New Roman" w:hAnsi="Times New Roman" w:cs="Times New Roman"/>
          <w:sz w:val="28"/>
          <w:szCs w:val="28"/>
        </w:rPr>
        <w:t>2011, с.</w:t>
      </w:r>
      <w:r w:rsidR="007C5047">
        <w:rPr>
          <w:rFonts w:ascii="Times New Roman" w:hAnsi="Times New Roman" w:cs="Times New Roman"/>
          <w:sz w:val="28"/>
          <w:szCs w:val="28"/>
        </w:rPr>
        <w:t>69</w:t>
      </w:r>
      <w:r w:rsidR="004D5494" w:rsidRPr="00162588">
        <w:rPr>
          <w:rFonts w:ascii="Times New Roman" w:hAnsi="Times New Roman" w:cs="Times New Roman"/>
          <w:sz w:val="28"/>
          <w:szCs w:val="28"/>
        </w:rPr>
        <w:t>]</w:t>
      </w:r>
    </w:p>
    <w:p w:rsidR="00A72276" w:rsidRPr="00A72276" w:rsidRDefault="00D93368" w:rsidP="00A72276">
      <w:pPr>
        <w:pStyle w:val="1"/>
        <w:spacing w:line="720" w:lineRule="auto"/>
        <w:ind w:left="720"/>
        <w:jc w:val="center"/>
        <w:rPr>
          <w:rFonts w:ascii="Times New Roman" w:hAnsi="Times New Roman" w:cs="Times New Roman"/>
          <w:color w:val="auto"/>
        </w:rPr>
      </w:pPr>
      <w:bookmarkStart w:id="5" w:name="_Toc448433446"/>
      <w:r>
        <w:rPr>
          <w:rFonts w:ascii="Times New Roman" w:hAnsi="Times New Roman" w:cs="Times New Roman"/>
          <w:color w:val="auto"/>
        </w:rPr>
        <w:t>1.2.</w:t>
      </w:r>
      <w:r w:rsidR="00F804AB">
        <w:rPr>
          <w:rFonts w:ascii="Times New Roman" w:hAnsi="Times New Roman" w:cs="Times New Roman"/>
          <w:color w:val="auto"/>
        </w:rPr>
        <w:t xml:space="preserve"> </w:t>
      </w:r>
      <w:r w:rsidR="00631CBC" w:rsidRPr="00D93368">
        <w:rPr>
          <w:rFonts w:ascii="Times New Roman" w:hAnsi="Times New Roman" w:cs="Times New Roman"/>
          <w:color w:val="auto"/>
        </w:rPr>
        <w:t>История развития орошения.</w:t>
      </w:r>
      <w:bookmarkEnd w:id="5"/>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Уже в древнейшие времена орошение достигло степени искусства, на котором было основано благосостояние целых стран. О проведении воды для увлажнения полей упоминается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во многих местах Библии. Местность между Евфратом и Тигром славилась уже в глубочайшей древности сельскохозяйственным прогрессом, достигнутым при помощи систематического орошения. С незапамятных времён существуют образцы оросительных сооружений</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 странах древнейшей культуры: в Китае, Индии и Египте, а в Новом свет</w:t>
      </w:r>
      <w:r w:rsidR="000D2ABD" w:rsidRPr="00162588">
        <w:rPr>
          <w:rFonts w:ascii="Times New Roman" w:hAnsi="Times New Roman" w:cs="Times New Roman"/>
          <w:sz w:val="28"/>
          <w:szCs w:val="28"/>
        </w:rPr>
        <w:t xml:space="preserve">е — в областях исчезнувшего </w:t>
      </w:r>
      <w:r w:rsidR="007C5047" w:rsidRPr="007C5047">
        <w:rPr>
          <w:rFonts w:ascii="Times New Roman" w:hAnsi="Times New Roman" w:cs="Times New Roman"/>
          <w:sz w:val="28"/>
          <w:szCs w:val="28"/>
        </w:rPr>
        <w:t>[</w:t>
      </w:r>
      <w:r w:rsidR="00F822C5">
        <w:rPr>
          <w:rFonts w:ascii="Times New Roman" w:hAnsi="Times New Roman" w:cs="Times New Roman"/>
          <w:sz w:val="28"/>
          <w:szCs w:val="28"/>
        </w:rPr>
        <w:t>1</w:t>
      </w:r>
      <w:r w:rsidR="000D2ABD" w:rsidRPr="00162588">
        <w:rPr>
          <w:rFonts w:ascii="Times New Roman" w:hAnsi="Times New Roman" w:cs="Times New Roman"/>
          <w:sz w:val="28"/>
          <w:szCs w:val="28"/>
        </w:rPr>
        <w:t>2</w:t>
      </w:r>
      <w:r w:rsidR="009B0467">
        <w:rPr>
          <w:rFonts w:ascii="Times New Roman" w:hAnsi="Times New Roman" w:cs="Times New Roman"/>
          <w:sz w:val="28"/>
          <w:szCs w:val="28"/>
        </w:rPr>
        <w:t>,</w:t>
      </w:r>
      <w:r w:rsidR="009B0467" w:rsidRPr="009B0467">
        <w:t xml:space="preserve"> </w:t>
      </w:r>
      <w:r w:rsidR="009B0467" w:rsidRPr="009B0467">
        <w:rPr>
          <w:rFonts w:ascii="Times New Roman" w:hAnsi="Times New Roman" w:cs="Times New Roman"/>
          <w:sz w:val="28"/>
          <w:szCs w:val="28"/>
        </w:rPr>
        <w:t xml:space="preserve">Журнал компании Европолив, </w:t>
      </w:r>
      <w:r w:rsidR="00597932" w:rsidRPr="009B0467">
        <w:rPr>
          <w:rFonts w:ascii="Times New Roman" w:hAnsi="Times New Roman" w:cs="Times New Roman"/>
          <w:sz w:val="28"/>
          <w:szCs w:val="28"/>
        </w:rPr>
        <w:t>2013</w:t>
      </w:r>
      <w:r w:rsidR="00597932">
        <w:rPr>
          <w:rFonts w:ascii="Times New Roman" w:hAnsi="Times New Roman" w:cs="Times New Roman"/>
          <w:sz w:val="28"/>
          <w:szCs w:val="28"/>
        </w:rPr>
        <w:t>, с.</w:t>
      </w:r>
      <w:r w:rsidR="009B0467">
        <w:rPr>
          <w:rFonts w:ascii="Times New Roman" w:hAnsi="Times New Roman" w:cs="Times New Roman"/>
          <w:sz w:val="28"/>
          <w:szCs w:val="28"/>
        </w:rPr>
        <w:t>16</w:t>
      </w:r>
      <w:r w:rsidR="00597932" w:rsidRPr="007C5047">
        <w:rPr>
          <w:rFonts w:ascii="Times New Roman" w:hAnsi="Times New Roman" w:cs="Times New Roman"/>
          <w:sz w:val="28"/>
          <w:szCs w:val="28"/>
        </w:rPr>
        <w:t xml:space="preserve">] </w:t>
      </w:r>
      <w:r w:rsidR="00597932" w:rsidRPr="00162588">
        <w:rPr>
          <w:rFonts w:ascii="Times New Roman" w:hAnsi="Times New Roman" w:cs="Times New Roman"/>
          <w:sz w:val="28"/>
          <w:szCs w:val="28"/>
        </w:rPr>
        <w:t>царства</w:t>
      </w:r>
      <w:r w:rsidR="0050447F">
        <w:rPr>
          <w:rFonts w:ascii="Times New Roman" w:hAnsi="Times New Roman" w:cs="Times New Roman"/>
          <w:sz w:val="28"/>
          <w:szCs w:val="28"/>
        </w:rPr>
        <w:t xml:space="preserve"> ацтеков. </w:t>
      </w:r>
      <w:r w:rsidR="00597932" w:rsidRPr="00BE4735">
        <w:rPr>
          <w:rFonts w:ascii="Times New Roman" w:hAnsi="Times New Roman" w:cs="Times New Roman"/>
          <w:sz w:val="28"/>
          <w:szCs w:val="28"/>
        </w:rPr>
        <w:t>Египтяне</w:t>
      </w:r>
      <w:r w:rsidR="00597932">
        <w:rPr>
          <w:rFonts w:ascii="Times New Roman" w:hAnsi="Times New Roman" w:cs="Times New Roman"/>
          <w:sz w:val="28"/>
          <w:szCs w:val="28"/>
        </w:rPr>
        <w:t xml:space="preserve"> не</w:t>
      </w:r>
      <w:r w:rsidRPr="00162588">
        <w:rPr>
          <w:rFonts w:ascii="Times New Roman" w:hAnsi="Times New Roman" w:cs="Times New Roman"/>
          <w:sz w:val="28"/>
          <w:szCs w:val="28"/>
        </w:rPr>
        <w:t xml:space="preserve"> довольствовались периодическими разливами Нила для оплодотворения своих полей; а провели его воды, </w:t>
      </w:r>
      <w:r w:rsidR="005C75DD" w:rsidRPr="00162588">
        <w:rPr>
          <w:rFonts w:ascii="Times New Roman" w:hAnsi="Times New Roman" w:cs="Times New Roman"/>
          <w:sz w:val="28"/>
          <w:szCs w:val="28"/>
        </w:rPr>
        <w:t>с помощью,</w:t>
      </w:r>
      <w:r w:rsidRPr="00162588">
        <w:rPr>
          <w:rFonts w:ascii="Times New Roman" w:hAnsi="Times New Roman" w:cs="Times New Roman"/>
          <w:sz w:val="28"/>
          <w:szCs w:val="28"/>
        </w:rPr>
        <w:t xml:space="preserve"> разветвлённой системы каналов, по всей своей плодородной области до края пустыни. Впоследствии перешли здесь к водочерпательным колёсам, поднимавшим воду на высоту. [</w:t>
      </w:r>
      <w:r w:rsidR="00F822C5">
        <w:rPr>
          <w:rFonts w:ascii="Times New Roman" w:hAnsi="Times New Roman" w:cs="Times New Roman"/>
          <w:sz w:val="28"/>
          <w:szCs w:val="28"/>
        </w:rPr>
        <w:t>11</w:t>
      </w:r>
      <w:r w:rsidR="007C5047">
        <w:rPr>
          <w:rFonts w:ascii="Times New Roman" w:hAnsi="Times New Roman" w:cs="Times New Roman"/>
          <w:sz w:val="28"/>
          <w:szCs w:val="28"/>
        </w:rPr>
        <w:t>,</w:t>
      </w:r>
      <w:r w:rsidR="007C5047" w:rsidRPr="007C5047">
        <w:t xml:space="preserve"> </w:t>
      </w:r>
      <w:r w:rsidR="007C5047" w:rsidRPr="007C5047">
        <w:rPr>
          <w:rFonts w:ascii="Times New Roman" w:hAnsi="Times New Roman" w:cs="Times New Roman"/>
          <w:sz w:val="28"/>
          <w:szCs w:val="28"/>
        </w:rPr>
        <w:t>Журнал Орошаемое земледелие</w:t>
      </w:r>
      <w:r w:rsidR="0050447F">
        <w:rPr>
          <w:rFonts w:ascii="Times New Roman" w:hAnsi="Times New Roman" w:cs="Times New Roman"/>
          <w:sz w:val="28"/>
          <w:szCs w:val="28"/>
        </w:rPr>
        <w:t>,</w:t>
      </w:r>
      <w:r w:rsidR="00597932">
        <w:rPr>
          <w:rFonts w:ascii="Times New Roman" w:hAnsi="Times New Roman" w:cs="Times New Roman"/>
          <w:sz w:val="28"/>
          <w:szCs w:val="28"/>
        </w:rPr>
        <w:t>2014, с.</w:t>
      </w:r>
      <w:r w:rsidR="0050447F">
        <w:rPr>
          <w:rFonts w:ascii="Times New Roman" w:hAnsi="Times New Roman" w:cs="Times New Roman"/>
          <w:sz w:val="28"/>
          <w:szCs w:val="28"/>
        </w:rPr>
        <w:t>7</w:t>
      </w:r>
      <w:r w:rsidRPr="00162588">
        <w:rPr>
          <w:rFonts w:ascii="Times New Roman" w:hAnsi="Times New Roman" w:cs="Times New Roman"/>
          <w:sz w:val="28"/>
          <w:szCs w:val="28"/>
        </w:rPr>
        <w:t xml:space="preserve">]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В Европе древнейшими мастерами</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по части орошения являются этруски. Громадные остатки</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каналов между Адиджем и Посвидетельствуют ещё в настоящее время об исполинских сооружениях, исполненных этим народом исключительно для обводнения полей. Своё искусство они передали римлянам. Последние высоко ценили воду, и ещё в настоящее время поражают их гидротехнические сооружения: возвышенные бассейны, водопроводные каналы, искусственные пруды и озёра, великолепная отделка источников и другие совершенные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устройства для доставления хорошей воды.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Самым широким образом</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оросительные сооружения развились в Ломбардии. Сеть оросительных каналов в этой области, развиваемая и </w:t>
      </w:r>
      <w:r w:rsidRPr="00162588">
        <w:rPr>
          <w:rFonts w:ascii="Times New Roman" w:hAnsi="Times New Roman" w:cs="Times New Roman"/>
          <w:sz w:val="28"/>
          <w:szCs w:val="28"/>
        </w:rPr>
        <w:lastRenderedPageBreak/>
        <w:t>совершенствуемая со времён римлян, охватывала</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к началу XX века площадь до 450 000 гектаров. Главные каналы этой сети, в состав которых вошли и древние искусственные водотоки, построены были в начале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средних веков частью монахами, частью городами Миланом, Кремоной и другими под владычеством Висконти, Сфорца, Паллавичино, а в области Мантуи династией Гонзага. Древнейший канал Ветталия построен в 1057 году. Уже в 1216 году в Милане появляется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собрание постановлений о пользовании водой, которые впоследствии были усовершенствованы и послужили основанием законодательства</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об орошении 1747 года. В XI веке монахи аббатства Кьяравалле владели более чем 8 000 гектаров орошаемых лугов и продавали излишек своей воды. Для определения её количества пользовались особыми водомерами, в которых вода пропускалась</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через определённое отверстие (0,029 м²), при постоянном напоре (0,10 м). В минуту через такое отверстие протекает 2,1835 м³, что называется миланской унцией. Впоследствии вместо водяной</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у</w:t>
      </w:r>
      <w:r w:rsidR="000D2ABD" w:rsidRPr="00162588">
        <w:rPr>
          <w:rFonts w:ascii="Times New Roman" w:hAnsi="Times New Roman" w:cs="Times New Roman"/>
          <w:sz w:val="28"/>
          <w:szCs w:val="28"/>
        </w:rPr>
        <w:t xml:space="preserve">нции стали пользоваться для </w:t>
      </w:r>
      <w:r w:rsidR="00117A3A">
        <w:rPr>
          <w:rFonts w:ascii="Times New Roman" w:hAnsi="Times New Roman" w:cs="Times New Roman"/>
          <w:sz w:val="28"/>
          <w:szCs w:val="28"/>
        </w:rPr>
        <w:t>и</w:t>
      </w:r>
      <w:r w:rsidRPr="00162588">
        <w:rPr>
          <w:rFonts w:ascii="Times New Roman" w:hAnsi="Times New Roman" w:cs="Times New Roman"/>
          <w:sz w:val="28"/>
          <w:szCs w:val="28"/>
        </w:rPr>
        <w:t>змерения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расхода другими устройствами и приборами, называемыми со времен Солдати, первого изобретателя такого прибора в XVI веке, модулями.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Из Ломбардии немецкие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солдаты в XVIII веке принесли с собой искусство орошения в область нижнего Рейна, где оросительные устройства особенно развились и укрепились</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 окрестностях города Зигена, благодаря стараниям бургомистра этого города Дреслера, около 1750 года. В Испании орошение введено было маврами, трудами которых безводные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окрестности Валенсии превратились в область роскошнейшего плодородия. Развалины гидротехнических сооружений</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мавров в Испании до сих пор производят впечатление своим величием. Мавританские оросительные устройства послужили образцом не только</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 техническом отношении, но и в отношении законодательства и организации, так как здесь явилась самая древняя форма общественного пользования орошением. Подведомственные маврам провинции разделялись</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на оросительные участки, для которых необходимое количество воды обеспечивалось заграждением горных </w:t>
      </w:r>
      <w:r w:rsidR="005C75DD" w:rsidRPr="00162588">
        <w:rPr>
          <w:rFonts w:ascii="Times New Roman" w:hAnsi="Times New Roman" w:cs="Times New Roman"/>
          <w:sz w:val="28"/>
          <w:szCs w:val="28"/>
        </w:rPr>
        <w:t>ручьев</w:t>
      </w:r>
      <w:r w:rsidRPr="00162588">
        <w:rPr>
          <w:rFonts w:ascii="Times New Roman" w:hAnsi="Times New Roman" w:cs="Times New Roman"/>
          <w:sz w:val="28"/>
          <w:szCs w:val="28"/>
        </w:rPr>
        <w:t xml:space="preserve"> и речек в </w:t>
      </w:r>
      <w:r w:rsidRPr="00162588">
        <w:rPr>
          <w:rFonts w:ascii="Times New Roman" w:hAnsi="Times New Roman" w:cs="Times New Roman"/>
          <w:sz w:val="28"/>
          <w:szCs w:val="28"/>
        </w:rPr>
        <w:lastRenderedPageBreak/>
        <w:t>летнее время. Для этого строились большие плотины. Из образованных таким образом водохранилищ вода проводилась</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магистральными каналами, а от них ответвлялись боковые каналы, из которых вода для орошения отдельных участков</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вычерпывалась нориями. Для каждого из орошаемых участков рассчитано было точно потребное количество воды. Пользование ею было строго регламентировано, и за выпуск излишней воды установлены были штрафы. Для контроля расхода воды</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пользовались стрелочными водомерами. В некоторых местностях</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Испании устройства эти сохранились ещё в настоящее время. Во Франции большие оросительные системы находятся в долинах Луары и Гаронны, а также в департаментах Савойя, Верхняя Савойя, Буш-дю-Рон, Эро, Гар и других. Англия, по свойствам климата, требует мало орошения, но местами и здесь встречаются обширные местности, пользующиеся искусственным обводнением, </w:t>
      </w:r>
      <w:r w:rsidR="00597932" w:rsidRPr="00162588">
        <w:rPr>
          <w:rFonts w:ascii="Times New Roman" w:hAnsi="Times New Roman" w:cs="Times New Roman"/>
          <w:sz w:val="28"/>
          <w:szCs w:val="28"/>
        </w:rPr>
        <w:t>например,</w:t>
      </w:r>
      <w:r w:rsidRPr="00162588">
        <w:rPr>
          <w:rFonts w:ascii="Times New Roman" w:hAnsi="Times New Roman" w:cs="Times New Roman"/>
          <w:sz w:val="28"/>
          <w:szCs w:val="28"/>
        </w:rPr>
        <w:t xml:space="preserve"> самые древние оросительные устройства, в Уилтшире,</w:t>
      </w:r>
      <w:r w:rsidR="00985CCD">
        <w:rPr>
          <w:rFonts w:ascii="Times New Roman" w:hAnsi="Times New Roman" w:cs="Times New Roman"/>
          <w:sz w:val="28"/>
          <w:szCs w:val="28"/>
        </w:rPr>
        <w:t xml:space="preserve"> созданные в1690—1700 годах, </w:t>
      </w:r>
      <w:r w:rsidRPr="00162588">
        <w:rPr>
          <w:rFonts w:ascii="Times New Roman" w:hAnsi="Times New Roman" w:cs="Times New Roman"/>
          <w:sz w:val="28"/>
          <w:szCs w:val="28"/>
        </w:rPr>
        <w:t>занимают площадь около 15—20 000 гектаров. В 1743 году Дженингс устроил у Хоудена, близ Йорка, первые кольматажные луга. [</w:t>
      </w:r>
      <w:r w:rsidR="004005B8">
        <w:rPr>
          <w:rFonts w:ascii="Times New Roman" w:hAnsi="Times New Roman" w:cs="Times New Roman"/>
          <w:sz w:val="28"/>
          <w:szCs w:val="28"/>
        </w:rPr>
        <w:t>2</w:t>
      </w:r>
      <w:r w:rsidR="00DC51F6">
        <w:rPr>
          <w:rFonts w:ascii="Times New Roman" w:hAnsi="Times New Roman" w:cs="Times New Roman"/>
          <w:sz w:val="28"/>
          <w:szCs w:val="28"/>
        </w:rPr>
        <w:t>,</w:t>
      </w:r>
      <w:r w:rsidR="00DC51F6" w:rsidRPr="00DC51F6">
        <w:t xml:space="preserve"> </w:t>
      </w:r>
      <w:r w:rsidR="00DC51F6" w:rsidRPr="00DC51F6">
        <w:rPr>
          <w:rFonts w:ascii="Times New Roman" w:hAnsi="Times New Roman" w:cs="Times New Roman"/>
          <w:sz w:val="28"/>
          <w:szCs w:val="28"/>
        </w:rPr>
        <w:t>Голованов А.И., Балан А.Г., Ермакова В.Е., Ефимов И.Т</w:t>
      </w:r>
      <w:r w:rsidR="00DC51F6">
        <w:rPr>
          <w:rFonts w:ascii="Times New Roman" w:hAnsi="Times New Roman" w:cs="Times New Roman"/>
          <w:sz w:val="28"/>
          <w:szCs w:val="28"/>
        </w:rPr>
        <w:t>,</w:t>
      </w:r>
      <w:r w:rsidR="00597932">
        <w:rPr>
          <w:rFonts w:ascii="Times New Roman" w:hAnsi="Times New Roman" w:cs="Times New Roman"/>
          <w:sz w:val="28"/>
          <w:szCs w:val="28"/>
        </w:rPr>
        <w:t>1986, с.</w:t>
      </w:r>
      <w:r w:rsidR="00DC51F6">
        <w:rPr>
          <w:rFonts w:ascii="Times New Roman" w:hAnsi="Times New Roman" w:cs="Times New Roman"/>
          <w:sz w:val="28"/>
          <w:szCs w:val="28"/>
        </w:rPr>
        <w:t>12</w:t>
      </w:r>
      <w:r w:rsidRPr="00162588">
        <w:rPr>
          <w:rFonts w:ascii="Times New Roman" w:hAnsi="Times New Roman" w:cs="Times New Roman"/>
          <w:sz w:val="28"/>
          <w:szCs w:val="28"/>
        </w:rPr>
        <w:t xml:space="preserve">]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Орошение относится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к гидромелиорации, которая представляет собой ряд мер, направленных на долговременное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улучшение водного режима почвы с целью повышения её урожайности. Гидромелиорация осуществляется путём строительства инженерных</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гидротехнических сооружений, с помощью которых осуществляется просчитанное изменение или регулирование водного режима территории. Если орошение требуется осуществлять в местности бедной водными запасами, то предварительно следует провести обводнение территории, так как постоянная транспортировка требуемых для орошения объёмов воды была бы чрезвычайно неэффективной и дорогостоящей. С помощью же обводнения</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обеспечивается поступление воды естественным ходом, что позволяет её использовать в дальнейшем непосредственно в оросительных системах. [</w:t>
      </w:r>
      <w:r w:rsidR="00F822C5">
        <w:rPr>
          <w:rFonts w:ascii="Times New Roman" w:hAnsi="Times New Roman" w:cs="Times New Roman"/>
          <w:sz w:val="28"/>
          <w:szCs w:val="28"/>
        </w:rPr>
        <w:t>5</w:t>
      </w:r>
      <w:r w:rsidR="005C43EA">
        <w:rPr>
          <w:rFonts w:ascii="Times New Roman" w:hAnsi="Times New Roman" w:cs="Times New Roman"/>
          <w:sz w:val="28"/>
          <w:szCs w:val="28"/>
        </w:rPr>
        <w:t>,</w:t>
      </w:r>
      <w:r w:rsidR="005C43EA" w:rsidRPr="005C43EA">
        <w:t xml:space="preserve"> </w:t>
      </w:r>
      <w:r w:rsidR="005C43EA" w:rsidRPr="005C43EA">
        <w:rPr>
          <w:rFonts w:ascii="Times New Roman" w:hAnsi="Times New Roman" w:cs="Times New Roman"/>
          <w:sz w:val="28"/>
          <w:szCs w:val="28"/>
        </w:rPr>
        <w:t>Костяков А. Н</w:t>
      </w:r>
      <w:r w:rsidR="005C43EA">
        <w:rPr>
          <w:rFonts w:ascii="Times New Roman" w:hAnsi="Times New Roman" w:cs="Times New Roman"/>
          <w:sz w:val="28"/>
          <w:szCs w:val="28"/>
        </w:rPr>
        <w:t>,</w:t>
      </w:r>
      <w:r w:rsidR="00597932">
        <w:rPr>
          <w:rFonts w:ascii="Times New Roman" w:hAnsi="Times New Roman" w:cs="Times New Roman"/>
          <w:sz w:val="28"/>
          <w:szCs w:val="28"/>
        </w:rPr>
        <w:t>1960, с.</w:t>
      </w:r>
      <w:r w:rsidR="005C43EA">
        <w:rPr>
          <w:rFonts w:ascii="Times New Roman" w:hAnsi="Times New Roman" w:cs="Times New Roman"/>
          <w:sz w:val="28"/>
          <w:szCs w:val="28"/>
        </w:rPr>
        <w:t>14</w:t>
      </w:r>
      <w:r w:rsidRPr="00162588">
        <w:rPr>
          <w:rFonts w:ascii="Times New Roman" w:hAnsi="Times New Roman" w:cs="Times New Roman"/>
          <w:sz w:val="28"/>
          <w:szCs w:val="28"/>
        </w:rPr>
        <w:t xml:space="preserve">]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lastRenderedPageBreak/>
        <w:t>Эффективным является использование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орошения вместе с другими видами мелиорации, например, с агролесомелиорацией, которая включает в себя создания защитных лесополос и участков. При этом возможно достичь не только улучшения почвенных условий, но и изменения в лучшую сторону микроклиматических условий, когда улучшается местный влагооборот в целом. В засушливых регионах</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только увлажнения почвы может быть недостаточно, так как при действии сухих ветров испарение с поверхности растений усиливается, и скорость подпитки из корневой системы может оказаться недостаточной, что приводит к увяданию. Также можно отметить такие виды мелиорации как опреснительные мелиорации, которые заключаются в выведении</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из почвы вредных солей, и тепловые мелиорации, когда полив культур производится тёплой водой.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В целом, орошение применяется в самых различных участках по климатическим условиям. Очевидно, что наибольшая нужда в орошении наблюдается в регионах с жарким сухим</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климатом (аридный климат), характеризующихся малым количеством </w:t>
      </w:r>
      <w:r w:rsidR="000D2ABD" w:rsidRPr="00162588">
        <w:rPr>
          <w:rFonts w:ascii="Times New Roman" w:hAnsi="Times New Roman" w:cs="Times New Roman"/>
          <w:sz w:val="28"/>
          <w:szCs w:val="28"/>
        </w:rPr>
        <w:t xml:space="preserve">осадков (200—300 мм в год). 25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Показатель увлажнения (отношение годовой суммы осадков к потенциальной испаряемости) меньше 0,33, а дефицит испаряемости (разница между возможной испаряемостью</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за вегетационный период и продуктивно используемыми осадками) превышает 5000 кубических метров на гектар. В России к подобным землям можно отнести территорию Астраханской области. Данный климат типичен для государств Средней Азии, где основной культурой, выращиваемой с помощью орошения является хлопчатник. [</w:t>
      </w:r>
      <w:r w:rsidR="004005B8">
        <w:rPr>
          <w:rFonts w:ascii="Times New Roman" w:hAnsi="Times New Roman" w:cs="Times New Roman"/>
          <w:sz w:val="28"/>
          <w:szCs w:val="28"/>
        </w:rPr>
        <w:t>1</w:t>
      </w:r>
      <w:r w:rsidR="00CE03F9">
        <w:rPr>
          <w:rFonts w:ascii="Times New Roman" w:hAnsi="Times New Roman" w:cs="Times New Roman"/>
          <w:sz w:val="28"/>
          <w:szCs w:val="28"/>
        </w:rPr>
        <w:t>,</w:t>
      </w:r>
      <w:r w:rsidR="00CE03F9" w:rsidRPr="00CE03F9">
        <w:t xml:space="preserve"> </w:t>
      </w:r>
      <w:r w:rsidR="00CE03F9" w:rsidRPr="00CE03F9">
        <w:rPr>
          <w:rFonts w:ascii="Times New Roman" w:hAnsi="Times New Roman" w:cs="Times New Roman"/>
          <w:sz w:val="28"/>
          <w:szCs w:val="28"/>
        </w:rPr>
        <w:t>Вальков В.Ф., Попов А.А., Садименко П.А.</w:t>
      </w:r>
      <w:r w:rsidR="00CE03F9">
        <w:rPr>
          <w:rFonts w:ascii="Times New Roman" w:hAnsi="Times New Roman" w:cs="Times New Roman"/>
          <w:sz w:val="28"/>
          <w:szCs w:val="28"/>
        </w:rPr>
        <w:t>,</w:t>
      </w:r>
      <w:r w:rsidR="00597932">
        <w:rPr>
          <w:rFonts w:ascii="Times New Roman" w:hAnsi="Times New Roman" w:cs="Times New Roman"/>
          <w:sz w:val="28"/>
          <w:szCs w:val="28"/>
        </w:rPr>
        <w:t>1986, с.</w:t>
      </w:r>
      <w:r w:rsidR="00CE03F9">
        <w:rPr>
          <w:rFonts w:ascii="Times New Roman" w:hAnsi="Times New Roman" w:cs="Times New Roman"/>
          <w:sz w:val="28"/>
          <w:szCs w:val="28"/>
        </w:rPr>
        <w:t>18</w:t>
      </w:r>
      <w:r w:rsidRPr="00162588">
        <w:rPr>
          <w:rFonts w:ascii="Times New Roman" w:hAnsi="Times New Roman" w:cs="Times New Roman"/>
          <w:sz w:val="28"/>
          <w:szCs w:val="28"/>
        </w:rPr>
        <w:t xml:space="preserve">]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Также орошение весьма</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эффективно в субаридных областях. Для них показатель увлажнения составляет меньше 0,77, а дефицит испаряемости — 2000-5000 куб. метров на гектар. Климат в таких областях более благоприятный, чем в зонах</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аридного климата, однако раз в несколько лет здесь случаются засушливые периоды, что может наносить большой ущерб </w:t>
      </w:r>
      <w:r w:rsidRPr="00162588">
        <w:rPr>
          <w:rFonts w:ascii="Times New Roman" w:hAnsi="Times New Roman" w:cs="Times New Roman"/>
          <w:sz w:val="28"/>
          <w:szCs w:val="28"/>
        </w:rPr>
        <w:lastRenderedPageBreak/>
        <w:t>сельскому хозяйству. Орошение здесь играет несколько иную роль, служит не столько для создания возможности произрастания, сколько для выравнивания колебаний объёма</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получаемой продукции по годам и более эффективного использования земель с возможностью снимать урожай несколько раз в год. Определяющими культурами являются кормовые и зерновые. </w:t>
      </w:r>
    </w:p>
    <w:p w:rsidR="00631CBC" w:rsidRPr="00162588"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В зависимости от местной ситуации возможны разные способы проведения орошений. Во-первых, может орошаться как</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целиком вся площадь угодий, что характерно для засушливого климата, так и отдельные участки определённых культур, что свойственно для более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влажных климатических районов. Во-вторых, орошение может осуществляться единожды за год (так называемое лиманное орошение), при котором в почве создаётся необходимый запас воды, используемый растениями в течение года, или же орошение может производиться постоянно. [</w:t>
      </w:r>
      <w:r w:rsidR="004005B8">
        <w:rPr>
          <w:rFonts w:ascii="Times New Roman" w:hAnsi="Times New Roman" w:cs="Times New Roman"/>
          <w:sz w:val="28"/>
          <w:szCs w:val="28"/>
        </w:rPr>
        <w:t>2</w:t>
      </w:r>
      <w:r w:rsidRPr="00162588">
        <w:rPr>
          <w:rFonts w:ascii="Times New Roman" w:hAnsi="Times New Roman" w:cs="Times New Roman"/>
          <w:sz w:val="28"/>
          <w:szCs w:val="28"/>
        </w:rPr>
        <w:t xml:space="preserve">] </w:t>
      </w:r>
    </w:p>
    <w:p w:rsidR="000D2ABD" w:rsidRDefault="00631CB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В задачу орошения входит определение</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необходимого количества воды, требуемого для проведения оросительных</w:t>
      </w:r>
      <w:r w:rsidR="00016DCB" w:rsidRPr="00162588">
        <w:rPr>
          <w:rFonts w:ascii="Times New Roman" w:hAnsi="Times New Roman" w:cs="Times New Roman"/>
          <w:sz w:val="28"/>
          <w:szCs w:val="28"/>
        </w:rPr>
        <w:t>,</w:t>
      </w:r>
      <w:r w:rsidRPr="00162588">
        <w:rPr>
          <w:rFonts w:ascii="Times New Roman" w:hAnsi="Times New Roman" w:cs="Times New Roman"/>
          <w:sz w:val="28"/>
          <w:szCs w:val="28"/>
        </w:rPr>
        <w:t xml:space="preserve"> работ с максимальной эффективности. Для этого </w:t>
      </w:r>
      <w:r w:rsidR="002E401F" w:rsidRPr="00162588">
        <w:rPr>
          <w:rFonts w:ascii="Times New Roman" w:hAnsi="Times New Roman" w:cs="Times New Roman"/>
          <w:sz w:val="28"/>
          <w:szCs w:val="28"/>
        </w:rPr>
        <w:t>учитывают,</w:t>
      </w:r>
      <w:r w:rsidRPr="00162588">
        <w:rPr>
          <w:rFonts w:ascii="Times New Roman" w:hAnsi="Times New Roman" w:cs="Times New Roman"/>
          <w:sz w:val="28"/>
          <w:szCs w:val="28"/>
        </w:rPr>
        <w:t xml:space="preserve"> как местные климатические условия, так и вид орошаемых растений и требуемые ему условия для максимального произрастания</w:t>
      </w:r>
      <w:r w:rsidR="00E83B7D" w:rsidRPr="00162588">
        <w:rPr>
          <w:rFonts w:ascii="Times New Roman" w:hAnsi="Times New Roman" w:cs="Times New Roman"/>
          <w:sz w:val="28"/>
          <w:szCs w:val="28"/>
        </w:rPr>
        <w:t>,</w:t>
      </w:r>
      <w:r w:rsidRPr="00162588">
        <w:rPr>
          <w:rFonts w:ascii="Times New Roman" w:hAnsi="Times New Roman" w:cs="Times New Roman"/>
          <w:sz w:val="28"/>
          <w:szCs w:val="28"/>
        </w:rPr>
        <w:t xml:space="preserve"> и количества воды в разные периоды роста. След</w:t>
      </w:r>
      <w:r w:rsidR="00AF39A6">
        <w:rPr>
          <w:rFonts w:ascii="Times New Roman" w:hAnsi="Times New Roman" w:cs="Times New Roman"/>
          <w:sz w:val="28"/>
          <w:szCs w:val="28"/>
        </w:rPr>
        <w:t xml:space="preserve">ует знать фазы </w:t>
      </w:r>
      <w:r w:rsidRPr="00162588">
        <w:rPr>
          <w:rFonts w:ascii="Times New Roman" w:hAnsi="Times New Roman" w:cs="Times New Roman"/>
          <w:sz w:val="28"/>
          <w:szCs w:val="28"/>
        </w:rPr>
        <w:t xml:space="preserve">развития той или иной культуры и обеспечивать требуемые условия для каждой из фаз. Можно выделить следующие фазы роста: прорастание, кущение, цветение и созревание. Наиболее </w:t>
      </w:r>
      <w:r w:rsidR="005C75DD" w:rsidRPr="00162588">
        <w:rPr>
          <w:rFonts w:ascii="Times New Roman" w:hAnsi="Times New Roman" w:cs="Times New Roman"/>
          <w:sz w:val="28"/>
          <w:szCs w:val="28"/>
        </w:rPr>
        <w:t>вод затратной</w:t>
      </w:r>
      <w:r w:rsidRPr="00162588">
        <w:rPr>
          <w:rFonts w:ascii="Times New Roman" w:hAnsi="Times New Roman" w:cs="Times New Roman"/>
          <w:sz w:val="28"/>
          <w:szCs w:val="28"/>
        </w:rPr>
        <w:t xml:space="preserve"> для злаковых культур является фаза кущения, тогда как, например, для хлопчатника — фаза цветения.</w:t>
      </w:r>
    </w:p>
    <w:p w:rsidR="00D93368" w:rsidRDefault="00D93368">
      <w:pPr>
        <w:rPr>
          <w:rFonts w:ascii="Times New Roman" w:hAnsi="Times New Roman" w:cs="Times New Roman"/>
          <w:sz w:val="28"/>
          <w:szCs w:val="28"/>
        </w:rPr>
      </w:pPr>
      <w:r>
        <w:rPr>
          <w:rFonts w:ascii="Times New Roman" w:hAnsi="Times New Roman" w:cs="Times New Roman"/>
          <w:sz w:val="28"/>
          <w:szCs w:val="28"/>
        </w:rPr>
        <w:br w:type="page"/>
      </w:r>
    </w:p>
    <w:p w:rsidR="000D2ABD" w:rsidRPr="00D93368" w:rsidRDefault="00074FFD" w:rsidP="00D93368">
      <w:pPr>
        <w:pStyle w:val="1"/>
        <w:spacing w:before="0"/>
        <w:jc w:val="center"/>
        <w:rPr>
          <w:rFonts w:ascii="Times New Roman" w:eastAsia="Calibri" w:hAnsi="Times New Roman" w:cs="Times New Roman"/>
          <w:color w:val="auto"/>
        </w:rPr>
      </w:pPr>
      <w:bookmarkStart w:id="6" w:name="_Toc448433447"/>
      <w:r>
        <w:rPr>
          <w:rFonts w:ascii="Times New Roman" w:eastAsia="Calibri" w:hAnsi="Times New Roman" w:cs="Times New Roman"/>
          <w:color w:val="auto"/>
        </w:rPr>
        <w:lastRenderedPageBreak/>
        <w:t>Глава</w:t>
      </w:r>
      <w:r w:rsidR="00B354F4">
        <w:rPr>
          <w:rFonts w:ascii="Times New Roman" w:eastAsia="Calibri" w:hAnsi="Times New Roman" w:cs="Times New Roman"/>
          <w:color w:val="auto"/>
        </w:rPr>
        <w:t xml:space="preserve"> 2</w:t>
      </w:r>
      <w:r w:rsidR="000D2ABD" w:rsidRPr="00D93368">
        <w:rPr>
          <w:rFonts w:ascii="Times New Roman" w:eastAsia="Calibri" w:hAnsi="Times New Roman" w:cs="Times New Roman"/>
          <w:color w:val="auto"/>
        </w:rPr>
        <w:t xml:space="preserve"> Устройство и принцип действия системы автоматического полива</w:t>
      </w:r>
      <w:bookmarkEnd w:id="6"/>
    </w:p>
    <w:p w:rsidR="00A72276" w:rsidRPr="00A72276" w:rsidRDefault="001E405C" w:rsidP="00A72276">
      <w:pPr>
        <w:pStyle w:val="1"/>
        <w:spacing w:before="0" w:line="720" w:lineRule="auto"/>
        <w:jc w:val="center"/>
        <w:rPr>
          <w:rFonts w:ascii="Times New Roman" w:hAnsi="Times New Roman" w:cs="Times New Roman"/>
          <w:color w:val="auto"/>
        </w:rPr>
      </w:pPr>
      <w:bookmarkStart w:id="7" w:name="_Toc448433448"/>
      <w:r w:rsidRPr="00D93368">
        <w:rPr>
          <w:rFonts w:ascii="Times New Roman" w:hAnsi="Times New Roman" w:cs="Times New Roman"/>
          <w:color w:val="auto"/>
        </w:rPr>
        <w:t>2</w:t>
      </w:r>
      <w:r w:rsidR="000D2ABD" w:rsidRPr="00D93368">
        <w:rPr>
          <w:rFonts w:ascii="Times New Roman" w:hAnsi="Times New Roman" w:cs="Times New Roman"/>
          <w:color w:val="auto"/>
        </w:rPr>
        <w:t>.1</w:t>
      </w:r>
      <w:r w:rsidR="00B354F4">
        <w:rPr>
          <w:rFonts w:ascii="Times New Roman" w:hAnsi="Times New Roman" w:cs="Times New Roman"/>
          <w:color w:val="auto"/>
        </w:rPr>
        <w:t>.</w:t>
      </w:r>
      <w:r w:rsidR="000D2ABD" w:rsidRPr="00D93368">
        <w:rPr>
          <w:rFonts w:ascii="Times New Roman" w:hAnsi="Times New Roman" w:cs="Times New Roman"/>
          <w:color w:val="auto"/>
        </w:rPr>
        <w:t>Устройство системы автоматического полива</w:t>
      </w:r>
      <w:bookmarkEnd w:id="7"/>
    </w:p>
    <w:p w:rsidR="00D93368" w:rsidRPr="00D93368" w:rsidRDefault="000D2ABD" w:rsidP="006E7DD5">
      <w:pPr>
        <w:spacing w:after="0" w:line="360" w:lineRule="auto"/>
        <w:ind w:firstLine="567"/>
        <w:jc w:val="both"/>
        <w:rPr>
          <w:rFonts w:ascii="Times New Roman" w:hAnsi="Times New Roman" w:cs="Times New Roman"/>
          <w:sz w:val="28"/>
          <w:szCs w:val="28"/>
        </w:rPr>
      </w:pPr>
      <w:r w:rsidRPr="002C1D33">
        <w:rPr>
          <w:rFonts w:ascii="Times New Roman" w:hAnsi="Times New Roman" w:cs="Times New Roman"/>
          <w:color w:val="FF0000"/>
          <w:sz w:val="28"/>
          <w:szCs w:val="28"/>
        </w:rPr>
        <w:t xml:space="preserve"> </w:t>
      </w:r>
      <w:r w:rsidRPr="00D93368">
        <w:rPr>
          <w:rFonts w:ascii="Times New Roman" w:hAnsi="Times New Roman" w:cs="Times New Roman"/>
          <w:sz w:val="28"/>
          <w:szCs w:val="28"/>
        </w:rPr>
        <w:t>Устройством управления</w:t>
      </w:r>
      <w:r w:rsidR="007123DA">
        <w:rPr>
          <w:rFonts w:ascii="Times New Roman" w:hAnsi="Times New Roman" w:cs="Times New Roman"/>
          <w:sz w:val="28"/>
          <w:szCs w:val="28"/>
        </w:rPr>
        <w:t xml:space="preserve"> системой автоматического полива</w:t>
      </w:r>
      <w:r w:rsidRPr="00D93368">
        <w:rPr>
          <w:rFonts w:ascii="Times New Roman" w:hAnsi="Times New Roman" w:cs="Times New Roman"/>
          <w:sz w:val="28"/>
          <w:szCs w:val="28"/>
        </w:rPr>
        <w:t xml:space="preserve"> служит сотовый телефон Siemens с60. Это уже порядком устаревший телефон, тем не менее</w:t>
      </w:r>
      <w:r w:rsidR="00DF02B2" w:rsidRPr="00D93368">
        <w:rPr>
          <w:rFonts w:ascii="Times New Roman" w:eastAsia="Calibri" w:hAnsi="Times New Roman" w:cs="Times New Roman"/>
          <w:kern w:val="24"/>
          <w:sz w:val="28"/>
          <w:szCs w:val="28"/>
        </w:rPr>
        <w:t xml:space="preserve"> на нём </w:t>
      </w:r>
      <w:r w:rsidR="00DF02B2" w:rsidRPr="00D93368">
        <w:rPr>
          <w:rFonts w:ascii="Times New Roman" w:hAnsi="Times New Roman" w:cs="Times New Roman"/>
          <w:sz w:val="28"/>
          <w:szCs w:val="28"/>
        </w:rPr>
        <w:t>мы установили функцию автоматического принятия звонка. Для этого</w:t>
      </w:r>
      <w:r w:rsidRPr="00D93368">
        <w:rPr>
          <w:rFonts w:ascii="Times New Roman" w:hAnsi="Times New Roman" w:cs="Times New Roman"/>
          <w:sz w:val="28"/>
          <w:szCs w:val="28"/>
        </w:rPr>
        <w:t xml:space="preserve"> взяли транзистор кт315, и подключили базу к плюсу динамика, а эмиттер и коллектор к кнопке принятия вызова. На транзисторе при поступлении вызова возникает уровень логической единицы. Но, напряжение питания схемы телефона всего 3,6V. Этого недостаточно для сброса счетчика D1, поэтому в схеме есть преобразователь уровня на транзисторах VT4 и VT5, который повышает напряжение логической единицы до необходимого уровня. Цепь C1-R11 формирует импульс сброса счетчика. От предыдущей схемы (Л.1), эта отличается еще и наличием схемы «обратной связи», которая сообщает вам через сотовый телефон производится полив или нет. Всего три варианта ответного звукового сигнала: а) прерывистый тон, — подлив происходит, б) непрерывный тон, — полив не происходит из-за достаточной влажности почвы, в) нет звука, — отключено электричество на участке. Схема обратной связи собрана на микросхеме D3. Звуковые сигналы воспроизводятся динамиком В1(динамик от карманного приемника). Рядом с динамиком нужно расположить микрофон гарнитуры сотового </w:t>
      </w:r>
      <w:r w:rsidR="005641C3" w:rsidRPr="00D93368">
        <w:rPr>
          <w:rFonts w:ascii="Times New Roman" w:hAnsi="Times New Roman" w:cs="Times New Roman"/>
          <w:sz w:val="28"/>
          <w:szCs w:val="28"/>
        </w:rPr>
        <w:t>телефона</w:t>
      </w:r>
      <w:r w:rsidR="005641C3">
        <w:rPr>
          <w:rFonts w:ascii="Times New Roman" w:hAnsi="Times New Roman" w:cs="Times New Roman"/>
          <w:sz w:val="28"/>
          <w:szCs w:val="28"/>
        </w:rPr>
        <w:t xml:space="preserve">             </w:t>
      </w:r>
      <w:r w:rsidR="005641C3">
        <w:rPr>
          <w:rFonts w:ascii="Times New Roman" w:hAnsi="Times New Roman" w:cs="Times New Roman"/>
          <w:sz w:val="24"/>
          <w:szCs w:val="28"/>
        </w:rPr>
        <w:t xml:space="preserve"> (</w:t>
      </w:r>
      <w:r w:rsidR="00FA2C39">
        <w:rPr>
          <w:rFonts w:ascii="Times New Roman" w:hAnsi="Times New Roman" w:cs="Times New Roman"/>
          <w:sz w:val="24"/>
          <w:szCs w:val="28"/>
        </w:rPr>
        <w:t>см. приложение 2</w:t>
      </w:r>
      <w:r w:rsidR="00FA2C39">
        <w:rPr>
          <w:rFonts w:ascii="Times New Roman" w:hAnsi="Times New Roman" w:cs="Times New Roman"/>
          <w:sz w:val="28"/>
          <w:szCs w:val="28"/>
        </w:rPr>
        <w:t>)</w:t>
      </w:r>
    </w:p>
    <w:p w:rsidR="00A72276" w:rsidRPr="00A72276" w:rsidRDefault="000D2ABD" w:rsidP="00B354F4">
      <w:pPr>
        <w:pStyle w:val="1"/>
        <w:spacing w:line="720" w:lineRule="auto"/>
        <w:jc w:val="center"/>
        <w:rPr>
          <w:rFonts w:ascii="Times New Roman" w:hAnsi="Times New Roman" w:cs="Times New Roman"/>
          <w:color w:val="auto"/>
        </w:rPr>
      </w:pPr>
      <w:bookmarkStart w:id="8" w:name="_Toc448433449"/>
      <w:r w:rsidRPr="00D93368">
        <w:rPr>
          <w:rFonts w:ascii="Times New Roman" w:hAnsi="Times New Roman" w:cs="Times New Roman"/>
          <w:color w:val="auto"/>
        </w:rPr>
        <w:t>2.2</w:t>
      </w:r>
      <w:r w:rsidR="00B354F4">
        <w:rPr>
          <w:rFonts w:ascii="Times New Roman" w:hAnsi="Times New Roman" w:cs="Times New Roman"/>
          <w:color w:val="auto"/>
        </w:rPr>
        <w:t>.</w:t>
      </w:r>
      <w:r w:rsidRPr="00D93368">
        <w:rPr>
          <w:rFonts w:ascii="Times New Roman" w:hAnsi="Times New Roman" w:cs="Times New Roman"/>
          <w:color w:val="auto"/>
        </w:rPr>
        <w:t xml:space="preserve"> Принцип действия системы автоматического полива</w:t>
      </w:r>
      <w:bookmarkEnd w:id="8"/>
    </w:p>
    <w:p w:rsidR="002E401F" w:rsidRPr="00D93368" w:rsidRDefault="002E401F" w:rsidP="006E7DD5">
      <w:pPr>
        <w:spacing w:after="0" w:line="360" w:lineRule="auto"/>
        <w:ind w:firstLine="567"/>
        <w:jc w:val="both"/>
        <w:rPr>
          <w:rFonts w:ascii="Times New Roman" w:hAnsi="Times New Roman" w:cs="Times New Roman"/>
          <w:sz w:val="28"/>
          <w:szCs w:val="28"/>
        </w:rPr>
      </w:pPr>
      <w:r w:rsidRPr="00D93368">
        <w:rPr>
          <w:rFonts w:ascii="Times New Roman" w:hAnsi="Times New Roman" w:cs="Times New Roman"/>
          <w:sz w:val="28"/>
          <w:szCs w:val="28"/>
        </w:rPr>
        <w:t>Система авто-полива работает следующим образом: схема, которая представляет собой набор элементов; три микросхемы; два транзистора; электроклапан или насос.</w:t>
      </w:r>
      <w:r w:rsidR="00FA2C39">
        <w:rPr>
          <w:rFonts w:ascii="Times New Roman" w:hAnsi="Times New Roman" w:cs="Times New Roman"/>
          <w:sz w:val="28"/>
          <w:szCs w:val="28"/>
        </w:rPr>
        <w:t xml:space="preserve"> </w:t>
      </w:r>
      <w:r w:rsidR="00FA2C39" w:rsidRPr="00FA2C39">
        <w:rPr>
          <w:rFonts w:ascii="Times New Roman" w:hAnsi="Times New Roman" w:cs="Times New Roman"/>
          <w:sz w:val="24"/>
          <w:szCs w:val="28"/>
        </w:rPr>
        <w:t>(см. приложение 1)</w:t>
      </w:r>
      <w:r w:rsidR="00FA2C39">
        <w:rPr>
          <w:rFonts w:ascii="Times New Roman" w:hAnsi="Times New Roman" w:cs="Times New Roman"/>
          <w:sz w:val="28"/>
          <w:szCs w:val="28"/>
        </w:rPr>
        <w:t xml:space="preserve"> </w:t>
      </w:r>
      <w:r w:rsidRPr="00D93368">
        <w:rPr>
          <w:rFonts w:ascii="Times New Roman" w:hAnsi="Times New Roman" w:cs="Times New Roman"/>
          <w:sz w:val="28"/>
          <w:szCs w:val="28"/>
        </w:rPr>
        <w:t xml:space="preserve">Две микросхемы представляют собой основу этой системы. </w:t>
      </w:r>
    </w:p>
    <w:p w:rsidR="002E401F" w:rsidRPr="00D93368" w:rsidRDefault="002E401F" w:rsidP="006E7DD5">
      <w:pPr>
        <w:spacing w:after="0" w:line="360" w:lineRule="auto"/>
        <w:ind w:firstLine="567"/>
        <w:jc w:val="both"/>
        <w:rPr>
          <w:rFonts w:ascii="Times New Roman" w:hAnsi="Times New Roman" w:cs="Times New Roman"/>
          <w:sz w:val="28"/>
          <w:szCs w:val="28"/>
        </w:rPr>
      </w:pPr>
      <w:r w:rsidRPr="00D93368">
        <w:rPr>
          <w:rFonts w:ascii="Times New Roman" w:hAnsi="Times New Roman" w:cs="Times New Roman"/>
          <w:sz w:val="28"/>
          <w:szCs w:val="28"/>
        </w:rPr>
        <w:lastRenderedPageBreak/>
        <w:t xml:space="preserve">Основным исполнительным элементом этой схемы, является реле, которое включает: электронасос, он управляется счётчиком на микросхеме </w:t>
      </w:r>
      <w:r w:rsidRPr="00D93368">
        <w:rPr>
          <w:rFonts w:ascii="Times New Roman" w:hAnsi="Times New Roman" w:cs="Times New Roman"/>
          <w:sz w:val="28"/>
          <w:szCs w:val="28"/>
          <w:lang w:val="en-US"/>
        </w:rPr>
        <w:t>cd</w:t>
      </w:r>
      <w:r w:rsidRPr="00D93368">
        <w:rPr>
          <w:rFonts w:ascii="Times New Roman" w:hAnsi="Times New Roman" w:cs="Times New Roman"/>
          <w:sz w:val="28"/>
          <w:szCs w:val="28"/>
        </w:rPr>
        <w:t>4040. Генератор, собранный на двух элементах микросхемы к561ле5, выдаёт импульсы, управляющие счётчиком. Частота импульсов зависит от регулируемого сопротивления и конденсатора, который включён в систему генератора. Следующая половина состоит из двух элементов. Собрана система контроля наличия сигнала от счётчика и наличие сигнала от элемента, контролирующего влажность почвы в зоне полива. Эти два элемента выдают два сигнала и при наличии нулевых сигналов на выходе он переключается. Включаясь через составной транзистор на кт3102 и кт814 усилитель, приводит в действие реле. Реле своими контактами включает насос. Очередным элемент</w:t>
      </w:r>
      <w:r w:rsidR="00DF02B2" w:rsidRPr="00D93368">
        <w:rPr>
          <w:rFonts w:ascii="Times New Roman" w:hAnsi="Times New Roman" w:cs="Times New Roman"/>
          <w:sz w:val="28"/>
          <w:szCs w:val="28"/>
        </w:rPr>
        <w:t>ом</w:t>
      </w:r>
      <w:r w:rsidRPr="00D93368">
        <w:rPr>
          <w:rFonts w:ascii="Times New Roman" w:hAnsi="Times New Roman" w:cs="Times New Roman"/>
          <w:sz w:val="28"/>
          <w:szCs w:val="28"/>
        </w:rPr>
        <w:t xml:space="preserve"> этой схемы является микросхема к561ле5, которая представляет собой четыре элемента составляющие два генератора. Один генератор выдаёт звуковую частоту, слышимую ухом. Второй генератор является низкочастотным, который прерывает высокочастотный генератор. На эти входы двух генераторов, подаются сигналы от микросхем контроля влажности почвы, которая или включает генератор низкой частоты, или отключает его при отсутствии влажности. Все схемы работают в штатном режиме, то есть счётчик считает импульсы, которые учитываются в зависимости от частоты задающего генератора, а микросхемы высокой и низкой частоты выдают сигнал на транзистор, который управляет динамическим громкоговорителем. В этом случае при работе всех элементов на динамике образуется высокочастотный сигнал, модулирующий низкочастотным. Получается прерывистый сигнал. Сигнал подается до тех пор, пока не появится влажность. То есть до замыкания электродов, погружённых в землю на глубину 10-15 см, на которую требуется увлажить почву. Если влажность в данный момент высокая (то есть прошли дожди или был полив до этого), то в этом случае сигнал контроля с микросхемы, которая контролирует влажность, отсутствует. </w:t>
      </w:r>
    </w:p>
    <w:p w:rsidR="002E401F" w:rsidRPr="00D93368" w:rsidRDefault="002E401F" w:rsidP="006E7DD5">
      <w:pPr>
        <w:spacing w:after="0" w:line="360" w:lineRule="auto"/>
        <w:ind w:firstLine="567"/>
        <w:jc w:val="both"/>
        <w:rPr>
          <w:rFonts w:ascii="Times New Roman" w:hAnsi="Times New Roman" w:cs="Times New Roman"/>
          <w:sz w:val="28"/>
          <w:szCs w:val="28"/>
        </w:rPr>
      </w:pPr>
      <w:r w:rsidRPr="00D93368">
        <w:rPr>
          <w:rFonts w:ascii="Times New Roman" w:hAnsi="Times New Roman" w:cs="Times New Roman"/>
          <w:sz w:val="28"/>
          <w:szCs w:val="28"/>
        </w:rPr>
        <w:lastRenderedPageBreak/>
        <w:t xml:space="preserve">В озвученной ситуации низкочастотный генератор не работает, а работает только высокочастотный, который выдаёт сигнал высокой частоты. Сигнал, появляющийся на выходе, свидетельствует о том, что влажность достигнута в результате полива, или влажность уже достигнута до полива. </w:t>
      </w:r>
    </w:p>
    <w:p w:rsidR="002E401F" w:rsidRPr="00D93368" w:rsidRDefault="002E401F" w:rsidP="006E7DD5">
      <w:pPr>
        <w:spacing w:after="0" w:line="360" w:lineRule="auto"/>
        <w:ind w:firstLine="567"/>
        <w:jc w:val="both"/>
        <w:rPr>
          <w:rFonts w:ascii="Times New Roman" w:hAnsi="Times New Roman" w:cs="Times New Roman"/>
          <w:sz w:val="28"/>
          <w:szCs w:val="28"/>
        </w:rPr>
      </w:pPr>
      <w:r w:rsidRPr="00D93368">
        <w:rPr>
          <w:rFonts w:ascii="Times New Roman" w:hAnsi="Times New Roman" w:cs="Times New Roman"/>
          <w:sz w:val="28"/>
          <w:szCs w:val="28"/>
        </w:rPr>
        <w:t>Итогом работы системы является подача сигнала динамиком, который можно услышать в сотовом телефоне, а также сигнал, управляющийся и задающийся элементом всей данной схемы.</w:t>
      </w:r>
    </w:p>
    <w:p w:rsidR="000D2ABD" w:rsidRPr="00D437E3" w:rsidRDefault="002E401F" w:rsidP="006E7DD5">
      <w:pPr>
        <w:spacing w:after="0" w:line="360" w:lineRule="auto"/>
        <w:ind w:firstLine="567"/>
        <w:jc w:val="both"/>
        <w:rPr>
          <w:rFonts w:ascii="Times New Roman" w:hAnsi="Times New Roman" w:cs="Times New Roman"/>
          <w:sz w:val="24"/>
          <w:szCs w:val="28"/>
        </w:rPr>
      </w:pPr>
      <w:r w:rsidRPr="00D93368">
        <w:rPr>
          <w:rFonts w:ascii="Times New Roman" w:hAnsi="Times New Roman" w:cs="Times New Roman"/>
          <w:sz w:val="28"/>
          <w:szCs w:val="28"/>
        </w:rPr>
        <w:t>Как работает схема: при звонке с любого телефонного аппарата на нашем телефоне появляется сигнал, который сам по себе очень мал (3 вольта), который не сможет переключить счётчик в режим счёта. Для этого существует схема усиления данного сигнала на транзисторах кт3102 и кт3107, которые собраны в схему эмиттерного повторителя. Как только сигнал, на выходе сотового телефона появился - в этом случае схема усиливает данный сигнал до единичного состояния порядка 9 вольт, и включает счётчик на работу счёта. Импульсы зависят от величины резистора и конденсатора, которые поставлены в схему генератора. Получив сигнал от сотового телефона, счётчик начинает считать. Если, например, доходит до величины, когда счётчик переключается из состояния единицы (то есть происходит сброс из нуля) начинается счёт. Счёт и время зависят от частоты генератора и могут длиться от 1 минуты до 2 часов.  После достижения этого времени работы генератора, счётчик переключается в единичное состояние, подающий сигнал на управляющую схему и включает насос. В это время, если достигнуто состояние отключения, на динамике появляется постоянный однотонный сигнал без модуляций. В момент включения клапана, получается низкочастотно модулированный сигнал высокой частоты, данный сигнал мы слышим по телефону и тем самым контролируем полив. Как только достигнуто состояние полива (то есть влажности почвы) прекращается модулирование звукового сигнала.  В данном случае насос отключается и прекращается полив, и схема приходит в исходное состояние.</w:t>
      </w:r>
      <w:r w:rsidR="005641C3">
        <w:rPr>
          <w:rFonts w:ascii="Times New Roman" w:hAnsi="Times New Roman" w:cs="Times New Roman"/>
          <w:sz w:val="28"/>
          <w:szCs w:val="28"/>
        </w:rPr>
        <w:t xml:space="preserve">                          </w:t>
      </w:r>
      <w:r w:rsidR="00D437E3" w:rsidRPr="00691C2D">
        <w:rPr>
          <w:rFonts w:ascii="Times New Roman" w:hAnsi="Times New Roman" w:cs="Times New Roman"/>
          <w:sz w:val="28"/>
          <w:szCs w:val="28"/>
        </w:rPr>
        <w:t>(см. приложение 8)</w:t>
      </w:r>
    </w:p>
    <w:p w:rsidR="00363A16" w:rsidRPr="00D93368" w:rsidRDefault="0043734C" w:rsidP="006E7DD5">
      <w:pPr>
        <w:spacing w:after="0" w:line="360" w:lineRule="auto"/>
        <w:ind w:firstLine="567"/>
        <w:jc w:val="both"/>
        <w:rPr>
          <w:rFonts w:ascii="Times New Roman" w:hAnsi="Times New Roman" w:cs="Times New Roman"/>
          <w:sz w:val="28"/>
          <w:szCs w:val="28"/>
        </w:rPr>
      </w:pPr>
      <w:r w:rsidRPr="00D93368">
        <w:rPr>
          <w:rFonts w:ascii="Times New Roman" w:hAnsi="Times New Roman" w:cs="Times New Roman"/>
          <w:sz w:val="28"/>
          <w:szCs w:val="28"/>
        </w:rPr>
        <w:lastRenderedPageBreak/>
        <w:t xml:space="preserve">  </w:t>
      </w:r>
      <w:r w:rsidR="000D2ABD" w:rsidRPr="00D93368">
        <w:rPr>
          <w:rFonts w:ascii="Times New Roman" w:hAnsi="Times New Roman" w:cs="Times New Roman"/>
          <w:sz w:val="28"/>
          <w:szCs w:val="28"/>
        </w:rPr>
        <w:t xml:space="preserve">Чтобы полить грядки вы звоните с любого телефона на сотовый телефон, установленный на даче. Затем, слушаете ответ, говорящий о ситуации с поливом. Затем, нажимаете «отбой».  </w:t>
      </w:r>
    </w:p>
    <w:p w:rsidR="009D798F" w:rsidRPr="00162588" w:rsidRDefault="009D798F" w:rsidP="00162588">
      <w:pPr>
        <w:spacing w:line="360" w:lineRule="auto"/>
        <w:rPr>
          <w:rFonts w:ascii="Times New Roman" w:hAnsi="Times New Roman" w:cs="Times New Roman"/>
          <w:sz w:val="28"/>
          <w:szCs w:val="28"/>
        </w:rPr>
      </w:pPr>
    </w:p>
    <w:p w:rsidR="00A72276" w:rsidRPr="00A72276" w:rsidRDefault="001E405C" w:rsidP="00A72276">
      <w:pPr>
        <w:pStyle w:val="1"/>
        <w:spacing w:line="720" w:lineRule="auto"/>
        <w:jc w:val="center"/>
        <w:rPr>
          <w:rFonts w:ascii="Times New Roman" w:hAnsi="Times New Roman" w:cs="Times New Roman"/>
          <w:color w:val="auto"/>
        </w:rPr>
      </w:pPr>
      <w:bookmarkStart w:id="9" w:name="_Toc448433450"/>
      <w:r w:rsidRPr="00D93368">
        <w:rPr>
          <w:rFonts w:ascii="Times New Roman" w:hAnsi="Times New Roman" w:cs="Times New Roman"/>
          <w:color w:val="auto"/>
        </w:rPr>
        <w:t>2</w:t>
      </w:r>
      <w:r w:rsidR="00E80FC3" w:rsidRPr="00D93368">
        <w:rPr>
          <w:rFonts w:ascii="Times New Roman" w:hAnsi="Times New Roman" w:cs="Times New Roman"/>
          <w:color w:val="auto"/>
        </w:rPr>
        <w:t>.3. Преимущества и недостатки.</w:t>
      </w:r>
      <w:bookmarkEnd w:id="9"/>
    </w:p>
    <w:p w:rsidR="00363A16"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Капельное орошение имеет ряд преимуществ перед другими спосо</w:t>
      </w:r>
      <w:r w:rsidR="00363A16" w:rsidRPr="00162588">
        <w:rPr>
          <w:rFonts w:ascii="Times New Roman" w:hAnsi="Times New Roman" w:cs="Times New Roman"/>
          <w:color w:val="auto"/>
          <w:sz w:val="28"/>
          <w:szCs w:val="28"/>
        </w:rPr>
        <w:t>бами орошения. К ним относятся:</w:t>
      </w:r>
    </w:p>
    <w:p w:rsidR="00E80FC3" w:rsidRPr="00162588" w:rsidRDefault="00363A16"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w:t>
      </w:r>
      <w:r w:rsidR="00E80FC3" w:rsidRPr="00162588">
        <w:rPr>
          <w:rFonts w:ascii="Times New Roman" w:hAnsi="Times New Roman" w:cs="Times New Roman"/>
          <w:color w:val="auto"/>
          <w:sz w:val="28"/>
          <w:szCs w:val="28"/>
        </w:rPr>
        <w:t xml:space="preserve">– повышение урожайности и качества овощной продукции за счет равномерного внесения воды и удобрений по мере онтогенетической потребности в них;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возможность одновременно с поливом эффективно бороться с сорняками, болезнями и вредителями растений;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уменьшение потребления воды и электроэнергии за счет локальной нормированной подачи воды в прикорневую зону, уменьшения потерь на испарение и отсутствия потерь на снос, а также за счет поддержания низкого давления в системе, что заметно снижает расход электроэнергии;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улучшение фитосанитарного состояния овощных плантаций благодаря снижению засоренности почвы и уменьшению развития болезней и вредителей, так как междурядья и наземная масса растений остаются сухими: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снижение затратности овощеводства в связи с отсутствием необходимости механической прополки, уменьшением потребности в удобрениях, пестицидах при локальном характере их внесения химигацией, и сокращением кратности химических прополок;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слабый риск развития деградационных процессов (вторичного засоления, ирригационной эрозии, уплотнения почв и разрушения почвенной структуры) благодаря сведению до минимума инфильтрационного питания грунтовых вод и отсутствию поверхностного стока;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lastRenderedPageBreak/>
        <w:t xml:space="preserve">– возможность применения в сложных топографических условиях, на полях неправильной формы, при наличии малодебитных источников </w:t>
      </w:r>
      <w:r w:rsidR="002E401F" w:rsidRPr="00162588">
        <w:rPr>
          <w:rFonts w:ascii="Times New Roman" w:hAnsi="Times New Roman" w:cs="Times New Roman"/>
          <w:color w:val="auto"/>
          <w:sz w:val="28"/>
          <w:szCs w:val="28"/>
        </w:rPr>
        <w:t>водоснабжения</w:t>
      </w:r>
      <w:r w:rsidRPr="00162588">
        <w:rPr>
          <w:rFonts w:ascii="Times New Roman" w:hAnsi="Times New Roman" w:cs="Times New Roman"/>
          <w:color w:val="auto"/>
          <w:sz w:val="28"/>
          <w:szCs w:val="28"/>
        </w:rPr>
        <w:t xml:space="preserve"> и использовании местного стока</w:t>
      </w:r>
      <w:r w:rsidR="00D9770F">
        <w:rPr>
          <w:rFonts w:ascii="Times New Roman" w:hAnsi="Times New Roman" w:cs="Times New Roman"/>
          <w:color w:val="auto"/>
          <w:sz w:val="28"/>
          <w:szCs w:val="28"/>
        </w:rPr>
        <w:t>.</w:t>
      </w:r>
      <w:r w:rsidRPr="00162588">
        <w:rPr>
          <w:rFonts w:ascii="Times New Roman" w:hAnsi="Times New Roman" w:cs="Times New Roman"/>
          <w:color w:val="auto"/>
          <w:sz w:val="28"/>
          <w:szCs w:val="28"/>
        </w:rPr>
        <w:t xml:space="preserve">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К недостаткам капельного орошения относятся: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высокая стоимость; </w:t>
      </w:r>
    </w:p>
    <w:p w:rsidR="00E80FC3"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необходимость утилизации большого количество пластмассовых труб; </w:t>
      </w:r>
    </w:p>
    <w:p w:rsidR="00363A16"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засорение капельниц; </w:t>
      </w:r>
    </w:p>
    <w:p w:rsidR="00366A48" w:rsidRPr="00162588" w:rsidRDefault="00E80FC3" w:rsidP="006E7DD5">
      <w:pPr>
        <w:pStyle w:val="Default"/>
        <w:spacing w:line="360" w:lineRule="auto"/>
        <w:ind w:firstLine="567"/>
        <w:jc w:val="both"/>
        <w:rPr>
          <w:rFonts w:ascii="Times New Roman" w:hAnsi="Times New Roman" w:cs="Times New Roman"/>
          <w:color w:val="auto"/>
          <w:sz w:val="28"/>
          <w:szCs w:val="28"/>
        </w:rPr>
      </w:pPr>
      <w:r w:rsidRPr="00162588">
        <w:rPr>
          <w:rFonts w:ascii="Times New Roman" w:hAnsi="Times New Roman" w:cs="Times New Roman"/>
          <w:color w:val="auto"/>
          <w:sz w:val="28"/>
          <w:szCs w:val="28"/>
        </w:rPr>
        <w:t xml:space="preserve">– невозможность противостоять воздушной засухе, плохо отражающейся на продуктивности некоторых овощных культур, особенно требующих смачивания листьев. </w:t>
      </w:r>
    </w:p>
    <w:p w:rsidR="00D93368" w:rsidRDefault="00D93368">
      <w:pPr>
        <w:rPr>
          <w:rFonts w:ascii="Times New Roman" w:hAnsi="Times New Roman" w:cs="Times New Roman"/>
          <w:color w:val="000000"/>
          <w:sz w:val="28"/>
          <w:szCs w:val="28"/>
        </w:rPr>
      </w:pPr>
      <w:r>
        <w:rPr>
          <w:rFonts w:ascii="Times New Roman" w:hAnsi="Times New Roman" w:cs="Times New Roman"/>
          <w:sz w:val="28"/>
          <w:szCs w:val="28"/>
        </w:rPr>
        <w:br w:type="page"/>
      </w:r>
    </w:p>
    <w:p w:rsidR="00A72276" w:rsidRPr="00A72276" w:rsidRDefault="0043734C" w:rsidP="00A72276">
      <w:pPr>
        <w:pStyle w:val="1"/>
        <w:spacing w:line="720" w:lineRule="auto"/>
        <w:jc w:val="center"/>
        <w:rPr>
          <w:rFonts w:ascii="Times New Roman" w:hAnsi="Times New Roman" w:cs="Times New Roman"/>
          <w:color w:val="auto"/>
        </w:rPr>
      </w:pPr>
      <w:bookmarkStart w:id="10" w:name="_Toc448433451"/>
      <w:r w:rsidRPr="00D93368">
        <w:rPr>
          <w:rFonts w:ascii="Times New Roman" w:hAnsi="Times New Roman" w:cs="Times New Roman"/>
          <w:color w:val="auto"/>
        </w:rPr>
        <w:lastRenderedPageBreak/>
        <w:t>Заключение</w:t>
      </w:r>
      <w:bookmarkEnd w:id="10"/>
    </w:p>
    <w:p w:rsidR="00B354F4" w:rsidRDefault="0043734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 </w:t>
      </w:r>
      <w:r w:rsidR="00B354F4" w:rsidRPr="00B354F4">
        <w:rPr>
          <w:rFonts w:ascii="Times New Roman" w:hAnsi="Times New Roman" w:cs="Times New Roman"/>
          <w:sz w:val="28"/>
          <w:szCs w:val="28"/>
        </w:rPr>
        <w:t>Разработан системный комплекс технических решений, обеспечивающих авторскую реконструктивную адаптацию системы автоматического полива, для решения проблем ухода за садом и дачным участком.</w:t>
      </w:r>
    </w:p>
    <w:p w:rsidR="0043734C" w:rsidRPr="00162588" w:rsidRDefault="0043734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 xml:space="preserve"> Создана экспериментальная модель системы автоматического полива, с помощью которой проведена серия экспериментов.</w:t>
      </w:r>
    </w:p>
    <w:p w:rsidR="00476F2B" w:rsidRDefault="0043734C" w:rsidP="006E7DD5">
      <w:pPr>
        <w:spacing w:after="0" w:line="360" w:lineRule="auto"/>
        <w:ind w:firstLine="567"/>
        <w:jc w:val="both"/>
        <w:rPr>
          <w:rFonts w:ascii="Times New Roman" w:hAnsi="Times New Roman" w:cs="Times New Roman"/>
          <w:sz w:val="28"/>
          <w:szCs w:val="28"/>
        </w:rPr>
      </w:pPr>
      <w:r w:rsidRPr="00162588">
        <w:rPr>
          <w:rFonts w:ascii="Times New Roman" w:hAnsi="Times New Roman" w:cs="Times New Roman"/>
          <w:sz w:val="28"/>
          <w:szCs w:val="28"/>
        </w:rPr>
        <w:t>Автоматическая система полива станет незаменимым помощником, как для хозяев частных усадеб, так и для муниципальных предприятий. Если Вы оказываете услуги по озеленению и благоустройству, представляете монтажную или строительную организацию, то это направление станет для Вас логичным дополнением списка оказываемых Вами услуг и источником дополнительного дохода!</w:t>
      </w:r>
    </w:p>
    <w:p w:rsidR="00D93368" w:rsidRDefault="00D93368">
      <w:pPr>
        <w:rPr>
          <w:rFonts w:ascii="Times New Roman" w:hAnsi="Times New Roman" w:cs="Times New Roman"/>
          <w:sz w:val="28"/>
          <w:szCs w:val="28"/>
        </w:rPr>
      </w:pPr>
      <w:r>
        <w:rPr>
          <w:rFonts w:ascii="Times New Roman" w:hAnsi="Times New Roman" w:cs="Times New Roman"/>
          <w:sz w:val="28"/>
          <w:szCs w:val="28"/>
        </w:rPr>
        <w:br w:type="page"/>
      </w:r>
    </w:p>
    <w:p w:rsidR="00A72276" w:rsidRPr="00A72276" w:rsidRDefault="00944D83" w:rsidP="00B10F2C">
      <w:pPr>
        <w:pStyle w:val="1"/>
        <w:spacing w:line="360" w:lineRule="auto"/>
        <w:jc w:val="center"/>
        <w:rPr>
          <w:rFonts w:ascii="Times New Roman" w:hAnsi="Times New Roman" w:cs="Times New Roman"/>
          <w:color w:val="auto"/>
        </w:rPr>
      </w:pPr>
      <w:bookmarkStart w:id="11" w:name="_Toc448433452"/>
      <w:r w:rsidRPr="00D93368">
        <w:rPr>
          <w:rFonts w:ascii="Times New Roman" w:hAnsi="Times New Roman" w:cs="Times New Roman"/>
          <w:color w:val="auto"/>
        </w:rPr>
        <w:lastRenderedPageBreak/>
        <w:t>Список использованной литературы.</w:t>
      </w:r>
      <w:bookmarkEnd w:id="11"/>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944D83" w:rsidRPr="00162588">
        <w:rPr>
          <w:rFonts w:ascii="Times New Roman" w:hAnsi="Times New Roman" w:cs="Times New Roman"/>
          <w:color w:val="auto"/>
          <w:sz w:val="28"/>
          <w:szCs w:val="28"/>
        </w:rPr>
        <w:t xml:space="preserve">. Вальков В.Ф., Попов А.А., Садименко П.А. Мелиорация и охрана плодородия почв. Ростов-на-Дону 1986 год.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00944D83" w:rsidRPr="00162588">
        <w:rPr>
          <w:rFonts w:ascii="Times New Roman" w:hAnsi="Times New Roman" w:cs="Times New Roman"/>
          <w:color w:val="auto"/>
          <w:sz w:val="28"/>
          <w:szCs w:val="28"/>
        </w:rPr>
        <w:t xml:space="preserve">. Голованов А.И., Балан А.Г., Ермакова В.Е., Ефимов И.Т. Мелиоративное земледелие. Москва, Агропромиздат 1986.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3</w:t>
      </w:r>
      <w:r w:rsidR="00944D83" w:rsidRPr="00162588">
        <w:rPr>
          <w:rFonts w:ascii="Times New Roman" w:hAnsi="Times New Roman" w:cs="Times New Roman"/>
          <w:color w:val="auto"/>
          <w:sz w:val="28"/>
          <w:szCs w:val="28"/>
        </w:rPr>
        <w:t xml:space="preserve">. Ерхов Н. С., Ильин Н. И., Мисенев В. С. Мелиорация земель. – 2-е изд., перераб. и доп. – М.: Агропромиздат, 1991. – 319 с.: ил. ISBN 5-10-000840-7.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4</w:t>
      </w:r>
      <w:r w:rsidR="00944D83" w:rsidRPr="00162588">
        <w:rPr>
          <w:rFonts w:ascii="Times New Roman" w:hAnsi="Times New Roman" w:cs="Times New Roman"/>
          <w:color w:val="auto"/>
          <w:sz w:val="28"/>
          <w:szCs w:val="28"/>
        </w:rPr>
        <w:t xml:space="preserve">. Колпаков В. В., Сухарев И. П. Сельскохозяйственные мелиорации/ Под ред. И. П. Сухарева. – М.: Колос, 1981. – 328 с., ил.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5</w:t>
      </w:r>
      <w:r w:rsidR="00944D83" w:rsidRPr="00162588">
        <w:rPr>
          <w:rFonts w:ascii="Times New Roman" w:hAnsi="Times New Roman" w:cs="Times New Roman"/>
          <w:color w:val="auto"/>
          <w:sz w:val="28"/>
          <w:szCs w:val="28"/>
        </w:rPr>
        <w:t xml:space="preserve">. Костяков А. Н., Основы мелиорации, 6 изд., М., 1960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6</w:t>
      </w:r>
      <w:r w:rsidR="00944D83" w:rsidRPr="00162588">
        <w:rPr>
          <w:rFonts w:ascii="Times New Roman" w:hAnsi="Times New Roman" w:cs="Times New Roman"/>
          <w:color w:val="auto"/>
          <w:sz w:val="28"/>
          <w:szCs w:val="28"/>
        </w:rPr>
        <w:t xml:space="preserve">. Нерсесов Я. Н. Тайны Нового Света: От древнейших цивилизаций до Колумба. – М.: Вече, 2006. – 320 с. – ISBN 5-9533-1458-2.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7</w:t>
      </w:r>
      <w:r w:rsidR="00944D83" w:rsidRPr="00162588">
        <w:rPr>
          <w:rFonts w:ascii="Times New Roman" w:hAnsi="Times New Roman" w:cs="Times New Roman"/>
          <w:color w:val="auto"/>
          <w:sz w:val="28"/>
          <w:szCs w:val="28"/>
        </w:rPr>
        <w:t xml:space="preserve">. Никулин С. Е. Конспект лекций Основы гидромелиораций:(для студентов 3 курса дневной и заочной форм обучения образовательно-33 квалификационного уровня бакалавр, направления подготовки 6.060103 «Гидротехника (Водные ресурсы)») / С. Е. Никулин, Г. И. Благодарная; Харьк. нац. акад. гор. хоз-ва. – Х.: ХНАГХ, 2011. – 247 с.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8</w:t>
      </w:r>
      <w:r w:rsidR="00944D83" w:rsidRPr="00162588">
        <w:rPr>
          <w:rFonts w:ascii="Times New Roman" w:hAnsi="Times New Roman" w:cs="Times New Roman"/>
          <w:color w:val="auto"/>
          <w:sz w:val="28"/>
          <w:szCs w:val="28"/>
        </w:rPr>
        <w:t xml:space="preserve">. Плюснин И.И., Голованов А.И. Мелиоративное почвоведение. М.: Колос, 1983.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9</w:t>
      </w:r>
      <w:r w:rsidR="00944D83" w:rsidRPr="00162588">
        <w:rPr>
          <w:rFonts w:ascii="Times New Roman" w:hAnsi="Times New Roman" w:cs="Times New Roman"/>
          <w:color w:val="auto"/>
          <w:sz w:val="28"/>
          <w:szCs w:val="28"/>
        </w:rPr>
        <w:t xml:space="preserve">. Пономаренко Е.А., Просвирлин В.Ю., Коломина Т.М. - Инженерное обустройство территории: Мелиорация и рекультивация: Учебное пособие. – Иркутск: ИрГСХА, 2006. – 151с.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10</w:t>
      </w:r>
      <w:r w:rsidR="00944D83" w:rsidRPr="00162588">
        <w:rPr>
          <w:rFonts w:ascii="Times New Roman" w:hAnsi="Times New Roman" w:cs="Times New Roman"/>
          <w:color w:val="auto"/>
          <w:sz w:val="28"/>
          <w:szCs w:val="28"/>
        </w:rPr>
        <w:t xml:space="preserve">. Черемисинов А. Ю., Бурлакин С. П. Сельскохозяйственные мелиорации: Учебное пособие. – Воронеж: ФГОУ ВПО ВГАУ, 2004. – 247 с. ISBN 5-7267-0365-0. </w:t>
      </w:r>
    </w:p>
    <w:p w:rsidR="00944D83" w:rsidRPr="00162588"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11</w:t>
      </w:r>
      <w:r w:rsidR="00944D83" w:rsidRPr="00162588">
        <w:rPr>
          <w:rFonts w:ascii="Times New Roman" w:hAnsi="Times New Roman" w:cs="Times New Roman"/>
          <w:color w:val="auto"/>
          <w:sz w:val="28"/>
          <w:szCs w:val="28"/>
        </w:rPr>
        <w:t>. ГНУ Всероссийский НИИ орошаемого земледелия Россельхозакадемии // Журнал Орошаемое земледелие, 2014.</w:t>
      </w:r>
      <w:r w:rsidR="001A07C0">
        <w:rPr>
          <w:rFonts w:ascii="Times New Roman" w:hAnsi="Times New Roman" w:cs="Times New Roman"/>
          <w:color w:val="auto"/>
          <w:sz w:val="28"/>
          <w:szCs w:val="28"/>
        </w:rPr>
        <w:t>№3</w:t>
      </w:r>
      <w:r w:rsidR="00944D83" w:rsidRPr="00162588">
        <w:rPr>
          <w:rFonts w:ascii="Times New Roman" w:hAnsi="Times New Roman" w:cs="Times New Roman"/>
          <w:color w:val="auto"/>
          <w:sz w:val="28"/>
          <w:szCs w:val="28"/>
        </w:rPr>
        <w:t xml:space="preserve"> </w:t>
      </w:r>
    </w:p>
    <w:p w:rsidR="00944D83" w:rsidRDefault="00691C2D" w:rsidP="006E7DD5">
      <w:pPr>
        <w:pStyle w:val="Default"/>
        <w:spacing w:line="36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w:t>
      </w:r>
      <w:r w:rsidR="00944D83" w:rsidRPr="00162588">
        <w:rPr>
          <w:rFonts w:ascii="Times New Roman" w:hAnsi="Times New Roman" w:cs="Times New Roman"/>
          <w:color w:val="auto"/>
          <w:sz w:val="28"/>
          <w:szCs w:val="28"/>
        </w:rPr>
        <w:t xml:space="preserve">2. Капельное орошение: история и настоящее// Журнал компании Европолив, 2013. </w:t>
      </w:r>
    </w:p>
    <w:p w:rsidR="00476F2B" w:rsidRPr="00C86537" w:rsidRDefault="00476F2B" w:rsidP="00260D5C">
      <w:pPr>
        <w:pStyle w:val="1"/>
        <w:jc w:val="right"/>
        <w:rPr>
          <w:rFonts w:ascii="Times New Roman" w:hAnsi="Times New Roman" w:cs="Times New Roman"/>
          <w:color w:val="auto"/>
        </w:rPr>
      </w:pPr>
      <w:bookmarkStart w:id="12" w:name="_Toc448433453"/>
      <w:r w:rsidRPr="00C86537">
        <w:rPr>
          <w:rFonts w:ascii="Times New Roman" w:hAnsi="Times New Roman" w:cs="Times New Roman"/>
          <w:color w:val="auto"/>
        </w:rPr>
        <w:lastRenderedPageBreak/>
        <w:t>Приложение 1</w:t>
      </w:r>
      <w:bookmarkEnd w:id="12"/>
    </w:p>
    <w:p w:rsidR="00D93368" w:rsidRDefault="00D93368" w:rsidP="00476F2B">
      <w:pPr>
        <w:spacing w:line="360" w:lineRule="auto"/>
        <w:rPr>
          <w:rFonts w:ascii="Times New Roman" w:hAnsi="Times New Roman" w:cs="Times New Roman"/>
          <w:sz w:val="28"/>
          <w:szCs w:val="28"/>
        </w:rPr>
      </w:pPr>
    </w:p>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79435D0" wp14:editId="6BE1645F">
            <wp:extent cx="5772150" cy="3400287"/>
            <wp:effectExtent l="0" t="0" r="0" b="0"/>
            <wp:docPr id="1" name="Рисунок 1" descr="G:\МОУ СШ №51\SAM_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У СШ №51\SAM_49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6687" cy="3402959"/>
                    </a:xfrm>
                    <a:prstGeom prst="rect">
                      <a:avLst/>
                    </a:prstGeom>
                    <a:noFill/>
                    <a:ln>
                      <a:noFill/>
                    </a:ln>
                  </pic:spPr>
                </pic:pic>
              </a:graphicData>
            </a:graphic>
          </wp:inline>
        </w:drawing>
      </w:r>
    </w:p>
    <w:p w:rsidR="00E526E0" w:rsidRDefault="00E526E0" w:rsidP="00E526E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Рис.1-</w:t>
      </w:r>
      <w:r w:rsidRPr="00E526E0">
        <w:t xml:space="preserve"> </w:t>
      </w:r>
      <w:r w:rsidRPr="00E526E0">
        <w:rPr>
          <w:rFonts w:ascii="Times New Roman" w:hAnsi="Times New Roman" w:cs="Times New Roman"/>
          <w:sz w:val="28"/>
          <w:szCs w:val="28"/>
        </w:rPr>
        <w:t>Общий вид поливной системы.</w:t>
      </w:r>
    </w:p>
    <w:p w:rsidR="00E526E0" w:rsidRDefault="00E526E0">
      <w:pPr>
        <w:rPr>
          <w:rFonts w:ascii="Times New Roman" w:hAnsi="Times New Roman" w:cs="Times New Roman"/>
          <w:sz w:val="28"/>
          <w:szCs w:val="28"/>
        </w:rPr>
      </w:pPr>
      <w:r>
        <w:rPr>
          <w:rFonts w:ascii="Times New Roman" w:hAnsi="Times New Roman" w:cs="Times New Roman"/>
          <w:sz w:val="28"/>
          <w:szCs w:val="28"/>
        </w:rPr>
        <w:br w:type="page"/>
      </w:r>
    </w:p>
    <w:p w:rsidR="00476F2B" w:rsidRDefault="00476F2B" w:rsidP="00D93368">
      <w:pPr>
        <w:pStyle w:val="1"/>
        <w:jc w:val="right"/>
        <w:rPr>
          <w:rFonts w:ascii="Times New Roman" w:hAnsi="Times New Roman" w:cs="Times New Roman"/>
          <w:color w:val="auto"/>
        </w:rPr>
      </w:pPr>
      <w:bookmarkStart w:id="13" w:name="_Toc448433454"/>
      <w:r w:rsidRPr="00D93368">
        <w:rPr>
          <w:rFonts w:ascii="Times New Roman" w:hAnsi="Times New Roman" w:cs="Times New Roman"/>
          <w:color w:val="auto"/>
        </w:rPr>
        <w:lastRenderedPageBreak/>
        <w:t>Приложение 2</w:t>
      </w:r>
      <w:bookmarkEnd w:id="13"/>
    </w:p>
    <w:p w:rsidR="000F7DA2" w:rsidRPr="000F7DA2" w:rsidRDefault="000F7DA2" w:rsidP="000F7DA2"/>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0D47B5C" wp14:editId="328D5329">
            <wp:extent cx="5581650" cy="3521008"/>
            <wp:effectExtent l="0" t="0" r="0" b="3810"/>
            <wp:docPr id="2" name="Рисунок 2" descr="G:\МОУ СШ №51\SAM_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У СШ №51\SAM_49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93216" cy="3528304"/>
                    </a:xfrm>
                    <a:prstGeom prst="rect">
                      <a:avLst/>
                    </a:prstGeom>
                    <a:noFill/>
                    <a:ln>
                      <a:noFill/>
                    </a:ln>
                  </pic:spPr>
                </pic:pic>
              </a:graphicData>
            </a:graphic>
          </wp:inline>
        </w:drawing>
      </w:r>
    </w:p>
    <w:p w:rsidR="00E526E0" w:rsidRDefault="00E526E0" w:rsidP="00E526E0">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Рис.2- </w:t>
      </w:r>
      <w:r w:rsidRPr="00E526E0">
        <w:rPr>
          <w:rFonts w:ascii="Times New Roman" w:hAnsi="Times New Roman" w:cs="Times New Roman"/>
          <w:sz w:val="28"/>
          <w:szCs w:val="28"/>
        </w:rPr>
        <w:t>Блок схема поливной системы.</w:t>
      </w:r>
    </w:p>
    <w:p w:rsidR="00E526E0" w:rsidRDefault="00E526E0">
      <w:pPr>
        <w:rPr>
          <w:rFonts w:ascii="Times New Roman" w:hAnsi="Times New Roman" w:cs="Times New Roman"/>
          <w:sz w:val="28"/>
          <w:szCs w:val="28"/>
        </w:rPr>
      </w:pPr>
      <w:r>
        <w:rPr>
          <w:rFonts w:ascii="Times New Roman" w:hAnsi="Times New Roman" w:cs="Times New Roman"/>
          <w:sz w:val="28"/>
          <w:szCs w:val="28"/>
        </w:rPr>
        <w:br w:type="page"/>
      </w:r>
    </w:p>
    <w:p w:rsidR="00E526E0" w:rsidRDefault="00E526E0" w:rsidP="00E526E0">
      <w:pPr>
        <w:spacing w:line="360" w:lineRule="auto"/>
        <w:jc w:val="center"/>
        <w:rPr>
          <w:rFonts w:ascii="Times New Roman" w:hAnsi="Times New Roman" w:cs="Times New Roman"/>
          <w:sz w:val="28"/>
          <w:szCs w:val="28"/>
        </w:rPr>
      </w:pPr>
    </w:p>
    <w:p w:rsidR="00476F2B" w:rsidRDefault="00476F2B" w:rsidP="00D93368">
      <w:pPr>
        <w:pStyle w:val="1"/>
        <w:jc w:val="right"/>
        <w:rPr>
          <w:rFonts w:ascii="Times New Roman" w:hAnsi="Times New Roman" w:cs="Times New Roman"/>
          <w:color w:val="auto"/>
        </w:rPr>
      </w:pPr>
      <w:bookmarkStart w:id="14" w:name="_Toc448433455"/>
      <w:r w:rsidRPr="00D93368">
        <w:rPr>
          <w:rFonts w:ascii="Times New Roman" w:hAnsi="Times New Roman" w:cs="Times New Roman"/>
          <w:color w:val="auto"/>
        </w:rPr>
        <w:t>Приложение 3</w:t>
      </w:r>
      <w:bookmarkEnd w:id="14"/>
    </w:p>
    <w:p w:rsidR="000F7DA2" w:rsidRPr="000F7DA2" w:rsidRDefault="000F7DA2" w:rsidP="000F7DA2"/>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BC2475" wp14:editId="36CF912B">
            <wp:extent cx="5934075" cy="3695700"/>
            <wp:effectExtent l="0" t="0" r="9525" b="0"/>
            <wp:docPr id="3" name="Рисунок 3" descr="G:\МОУ СШ №51\SAM_4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МОУ СШ №51\SAM_49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E526E0" w:rsidRDefault="00E526E0" w:rsidP="00E526E0">
      <w:pPr>
        <w:spacing w:line="360" w:lineRule="auto"/>
        <w:jc w:val="center"/>
        <w:rPr>
          <w:rFonts w:ascii="Times New Roman" w:hAnsi="Times New Roman" w:cs="Times New Roman"/>
          <w:sz w:val="28"/>
          <w:szCs w:val="28"/>
        </w:rPr>
      </w:pPr>
      <w:r>
        <w:rPr>
          <w:rFonts w:ascii="Times New Roman" w:hAnsi="Times New Roman" w:cs="Times New Roman"/>
          <w:sz w:val="28"/>
          <w:szCs w:val="28"/>
        </w:rPr>
        <w:t>Рис.3-</w:t>
      </w:r>
      <w:r w:rsidRPr="00E526E0">
        <w:t xml:space="preserve"> </w:t>
      </w:r>
      <w:r w:rsidRPr="00E526E0">
        <w:rPr>
          <w:rFonts w:ascii="Times New Roman" w:hAnsi="Times New Roman" w:cs="Times New Roman"/>
          <w:sz w:val="28"/>
          <w:szCs w:val="28"/>
        </w:rPr>
        <w:t>Блок питания поливной системы.</w:t>
      </w:r>
    </w:p>
    <w:p w:rsidR="00E526E0" w:rsidRDefault="00E526E0">
      <w:pPr>
        <w:rPr>
          <w:rFonts w:ascii="Times New Roman" w:hAnsi="Times New Roman" w:cs="Times New Roman"/>
          <w:sz w:val="28"/>
          <w:szCs w:val="28"/>
        </w:rPr>
      </w:pPr>
      <w:r>
        <w:rPr>
          <w:rFonts w:ascii="Times New Roman" w:hAnsi="Times New Roman" w:cs="Times New Roman"/>
          <w:sz w:val="28"/>
          <w:szCs w:val="28"/>
        </w:rPr>
        <w:br w:type="page"/>
      </w:r>
    </w:p>
    <w:p w:rsidR="00476F2B" w:rsidRDefault="00476F2B" w:rsidP="00D93368">
      <w:pPr>
        <w:pStyle w:val="1"/>
        <w:jc w:val="right"/>
        <w:rPr>
          <w:rFonts w:ascii="Times New Roman" w:hAnsi="Times New Roman" w:cs="Times New Roman"/>
          <w:color w:val="auto"/>
        </w:rPr>
      </w:pPr>
      <w:bookmarkStart w:id="15" w:name="_Toc448433456"/>
      <w:r w:rsidRPr="00D93368">
        <w:rPr>
          <w:rFonts w:ascii="Times New Roman" w:hAnsi="Times New Roman" w:cs="Times New Roman"/>
          <w:color w:val="auto"/>
        </w:rPr>
        <w:lastRenderedPageBreak/>
        <w:t>Приложение 4</w:t>
      </w:r>
      <w:bookmarkEnd w:id="15"/>
    </w:p>
    <w:p w:rsidR="000F7DA2" w:rsidRPr="000F7DA2" w:rsidRDefault="000F7DA2" w:rsidP="000F7DA2"/>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400F16A" wp14:editId="433A64B2">
            <wp:extent cx="5934075" cy="3676650"/>
            <wp:effectExtent l="0" t="0" r="9525" b="0"/>
            <wp:docPr id="4" name="Рисунок 4" descr="G:\МОУ СШ №51\SAM_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МОУ СШ №51\SAM_493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0F7DA2" w:rsidRDefault="000F7DA2" w:rsidP="000F7DA2">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Рис.4- </w:t>
      </w:r>
      <w:r w:rsidRPr="000F7DA2">
        <w:rPr>
          <w:rFonts w:ascii="Times New Roman" w:hAnsi="Times New Roman" w:cs="Times New Roman"/>
          <w:sz w:val="28"/>
          <w:szCs w:val="28"/>
        </w:rPr>
        <w:t>Электронасос.</w:t>
      </w:r>
    </w:p>
    <w:p w:rsidR="000F7DA2" w:rsidRDefault="000F7DA2">
      <w:pPr>
        <w:rPr>
          <w:rFonts w:ascii="Times New Roman" w:hAnsi="Times New Roman" w:cs="Times New Roman"/>
          <w:sz w:val="28"/>
          <w:szCs w:val="28"/>
        </w:rPr>
      </w:pPr>
      <w:r>
        <w:rPr>
          <w:rFonts w:ascii="Times New Roman" w:hAnsi="Times New Roman" w:cs="Times New Roman"/>
          <w:sz w:val="28"/>
          <w:szCs w:val="28"/>
        </w:rPr>
        <w:br w:type="page"/>
      </w:r>
    </w:p>
    <w:p w:rsidR="00476F2B" w:rsidRDefault="00476F2B" w:rsidP="00D93368">
      <w:pPr>
        <w:pStyle w:val="1"/>
        <w:jc w:val="right"/>
        <w:rPr>
          <w:rFonts w:ascii="Times New Roman" w:hAnsi="Times New Roman" w:cs="Times New Roman"/>
          <w:color w:val="auto"/>
        </w:rPr>
      </w:pPr>
      <w:bookmarkStart w:id="16" w:name="_Toc448433457"/>
      <w:r w:rsidRPr="00D93368">
        <w:rPr>
          <w:rFonts w:ascii="Times New Roman" w:hAnsi="Times New Roman" w:cs="Times New Roman"/>
          <w:color w:val="auto"/>
        </w:rPr>
        <w:lastRenderedPageBreak/>
        <w:t>Приложение 5</w:t>
      </w:r>
      <w:bookmarkEnd w:id="16"/>
    </w:p>
    <w:p w:rsidR="000F7DA2" w:rsidRPr="000F7DA2" w:rsidRDefault="000F7DA2" w:rsidP="000F7DA2"/>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35DDCD" wp14:editId="578AD2D8">
            <wp:extent cx="5934075" cy="3695700"/>
            <wp:effectExtent l="0" t="0" r="9525" b="0"/>
            <wp:docPr id="5" name="Рисунок 5" descr="G:\поливалка\Новая папка\SAM_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оливалка\Новая папка\SAM_51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3695700"/>
                    </a:xfrm>
                    <a:prstGeom prst="rect">
                      <a:avLst/>
                    </a:prstGeom>
                    <a:noFill/>
                    <a:ln>
                      <a:noFill/>
                    </a:ln>
                  </pic:spPr>
                </pic:pic>
              </a:graphicData>
            </a:graphic>
          </wp:inline>
        </w:drawing>
      </w:r>
    </w:p>
    <w:p w:rsidR="000F7DA2" w:rsidRDefault="000F7DA2" w:rsidP="000F7DA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Рис.5-</w:t>
      </w:r>
      <w:r w:rsidRPr="000F7DA2">
        <w:t xml:space="preserve"> </w:t>
      </w:r>
      <w:r w:rsidRPr="000F7DA2">
        <w:rPr>
          <w:rFonts w:ascii="Times New Roman" w:hAnsi="Times New Roman" w:cs="Times New Roman"/>
          <w:sz w:val="28"/>
          <w:szCs w:val="28"/>
        </w:rPr>
        <w:t>Автоматическая система с грядкой.</w:t>
      </w:r>
    </w:p>
    <w:p w:rsidR="000F7DA2" w:rsidRDefault="000F7DA2">
      <w:pPr>
        <w:rPr>
          <w:rFonts w:ascii="Times New Roman" w:hAnsi="Times New Roman" w:cs="Times New Roman"/>
          <w:sz w:val="28"/>
          <w:szCs w:val="28"/>
        </w:rPr>
      </w:pPr>
      <w:r>
        <w:rPr>
          <w:rFonts w:ascii="Times New Roman" w:hAnsi="Times New Roman" w:cs="Times New Roman"/>
          <w:sz w:val="28"/>
          <w:szCs w:val="28"/>
        </w:rPr>
        <w:br w:type="page"/>
      </w:r>
    </w:p>
    <w:p w:rsidR="000F7DA2" w:rsidRDefault="000F7DA2" w:rsidP="000F7DA2">
      <w:pPr>
        <w:spacing w:line="360" w:lineRule="auto"/>
        <w:jc w:val="center"/>
        <w:rPr>
          <w:rFonts w:ascii="Times New Roman" w:hAnsi="Times New Roman" w:cs="Times New Roman"/>
          <w:sz w:val="28"/>
          <w:szCs w:val="28"/>
        </w:rPr>
      </w:pPr>
    </w:p>
    <w:p w:rsidR="00476F2B" w:rsidRDefault="00476F2B" w:rsidP="00D93368">
      <w:pPr>
        <w:pStyle w:val="1"/>
        <w:jc w:val="right"/>
        <w:rPr>
          <w:rFonts w:ascii="Times New Roman" w:hAnsi="Times New Roman" w:cs="Times New Roman"/>
          <w:color w:val="auto"/>
        </w:rPr>
      </w:pPr>
      <w:bookmarkStart w:id="17" w:name="_Toc448433458"/>
      <w:r w:rsidRPr="00D93368">
        <w:rPr>
          <w:rFonts w:ascii="Times New Roman" w:hAnsi="Times New Roman" w:cs="Times New Roman"/>
          <w:color w:val="auto"/>
        </w:rPr>
        <w:t>Приложение 6</w:t>
      </w:r>
      <w:bookmarkEnd w:id="17"/>
    </w:p>
    <w:p w:rsidR="000F7DA2" w:rsidRPr="000F7DA2" w:rsidRDefault="000F7DA2" w:rsidP="000F7DA2"/>
    <w:p w:rsidR="00476F2B" w:rsidRDefault="001F62DE"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3C78C5A" wp14:editId="1960110B">
                <wp:simplePos x="0" y="0"/>
                <wp:positionH relativeFrom="column">
                  <wp:posOffset>-3403610</wp:posOffset>
                </wp:positionH>
                <wp:positionV relativeFrom="paragraph">
                  <wp:posOffset>1084538</wp:posOffset>
                </wp:positionV>
                <wp:extent cx="1214203" cy="6466205"/>
                <wp:effectExtent l="0" t="0" r="24130" b="10795"/>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203" cy="6466205"/>
                        </a:xfrm>
                        <a:prstGeom prst="rect">
                          <a:avLst/>
                        </a:prstGeom>
                        <a:solidFill>
                          <a:sysClr val="window" lastClr="FFFFFF"/>
                        </a:solidFill>
                        <a:ln w="6350">
                          <a:solidFill>
                            <a:prstClr val="black"/>
                          </a:solidFill>
                        </a:ln>
                        <a:effectLst/>
                      </wps:spPr>
                      <wps:txbx>
                        <w:txbxContent>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Default="001F62DE" w:rsidP="00A570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C78C5A" id="_x0000_t202" coordsize="21600,21600" o:spt="202" path="m,l,21600r21600,l21600,xe">
                <v:stroke joinstyle="miter"/>
                <v:path gradientshapeok="t" o:connecttype="rect"/>
              </v:shapetype>
              <v:shape id="Поле 10" o:spid="_x0000_s1026" type="#_x0000_t202" style="position:absolute;margin-left:-268pt;margin-top:85.4pt;width:95.6pt;height:50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" fillcolor="window" strokeweight=".5pt">
                <v:path arrowok="t"/>
                <v:textbox>
                  <w:txbxContent>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Pr="00A570E2" w:rsidRDefault="001F62DE" w:rsidP="00A570E2">
                      <w:pPr>
                        <w:pStyle w:val="ac"/>
                        <w:spacing w:after="195" w:line="255" w:lineRule="atLeast"/>
                        <w:jc w:val="both"/>
                        <w:rPr>
                          <w:color w:val="FFFFFF"/>
                          <w:sz w:val="2"/>
                          <w:szCs w:val="2"/>
                        </w:rPr>
                      </w:pPr>
                      <w:r w:rsidRPr="00A570E2">
                        <w:rPr>
                          <w:rStyle w:val="12"/>
                          <w:color w:val="FFFFFF"/>
                          <w:sz w:val="2"/>
                          <w:szCs w:val="2"/>
                          <w:shd w:val="clear" w:color="auto" w:fill="FFFFFF"/>
                        </w:rPr>
                        <w:t>Школьников. С учетом результатов констатирующего этапа исследования нами была разработана программа с целью развития одаренных детей. В формирующем этапе приняли участие только испытуемые экспериментальной группы. В ходе реализации программы были решены следующие задачи: 1. создание условий для развития интеллектуальной одаренности; 2. согласование самооценки и уровня притязаний одаренных детей; 3. развитие волевых качеств одаренных детей; 4. развитие коммуникативных способностей одаренных детей; 5. создание условий для стабилизации эмоционального состояния одаренных детей. Были использованы следующие формы работы: занятия; тренинг личностного роста; социально-психологический тренинг; индивидуальные и групповые консультации с родителями. Содержание программы представлено в Таблице 6. Таблица 6. Содержание программы развития одаренных детей</w:t>
                      </w:r>
                      <w:r w:rsidRPr="00A570E2">
                        <w:rPr>
                          <w:color w:val="FFFFFF"/>
                          <w:sz w:val="2"/>
                          <w:szCs w:val="2"/>
                        </w:rPr>
                        <w:t xml:space="preserve">. </w:t>
                      </w:r>
                      <w:r w:rsidRPr="00A570E2">
                        <w:rPr>
                          <w:rStyle w:val="12"/>
                          <w:color w:val="FFFFFF"/>
                          <w:sz w:val="2"/>
                          <w:szCs w:val="2"/>
                          <w:shd w:val="clear" w:color="auto" w:fill="FFFFFF"/>
                        </w:rPr>
                        <w:t>1 Создание условий для развития интеллектуальной одаренности секция «Интеллектуал»: задания на сообразительность и логическое мышление, такие как «Найди закономерность и продолжи ряд», «Определи «лишнюю» фигуру», «Реши задачу», «Соотнеси по смыслу», «Закончи мысль в высказывании», «Разгадай ребус», «Заполни логические таблицы» и т.п. олимпиада для интеллектуально одаренных детей «Самый умный». 2 Согласование самооценки и уровня притязаний одаренных детей игры на осознания ребенком своих личностных качеств, способностей, потенциала: игра «Встреча сказочных героев», игра «Подводная лодка», игра; задания на самостоятельную оценку ребенком своей деятельности; индивидуальные консультации для родителей по проблемам личностного развития одаренного ребенка. 3 Развитие волевых качеств одаренных детей подвижные игры на развитие воли «Сапоги – скороходы», «Золотые ворота», ««Любопытная Варвара». 4 Развитие коммуникативных способностей одаренных детей упражнения в рамках социально-психологического тренинга: упражнение «Зови меня», упражнение «Все мы разные», упражнения «Посиделки», «Номерки», «Испорченный телефон» и т.д. 5 Создание условий для стабилизации эмоционального состояния одаренных детей игры по стабилизации эмоционального состояния «Корабль и ветер», «Театр масок», «На море», «Белки и орехи» и т.д. упражнения на релаксацию; индивидуальные консультации с родителями «Страхи одаренных детей»; групповая консультация с родителями «Эмоциональное благополучие одаренного ребенка». В ходе реализации мероприятий дети и их родители проявили заинтересованность. Дети активно посещали секцию «Интеллектуал», не пропускали занятия. Кроме того, интерес проявили и родители, в ходе консультации задавали много вопросов, демонстрируя готовность создавать необходимые условия для благополучного развития детей. В целом по окончании формирующего этапа дети и родители отметили значимость такого рода занятий для разностороннего развития детей.</w:t>
                      </w:r>
                    </w:p>
                    <w:p w:rsidR="001F62DE" w:rsidRDefault="001F62DE" w:rsidP="00A570E2"/>
                  </w:txbxContent>
                </v:textbox>
              </v:shape>
            </w:pict>
          </mc:Fallback>
        </mc:AlternateContent>
      </w:r>
      <w:r w:rsidR="00476F2B">
        <w:rPr>
          <w:rFonts w:ascii="Times New Roman" w:hAnsi="Times New Roman" w:cs="Times New Roman"/>
          <w:noProof/>
          <w:sz w:val="28"/>
          <w:szCs w:val="28"/>
          <w:lang w:eastAsia="ru-RU"/>
        </w:rPr>
        <w:drawing>
          <wp:inline distT="0" distB="0" distL="0" distR="0" wp14:anchorId="157A9D41" wp14:editId="1BEF7A51">
            <wp:extent cx="5934075" cy="3657600"/>
            <wp:effectExtent l="0" t="0" r="9525" b="0"/>
            <wp:docPr id="6" name="Рисунок 6" descr="G:\поливалка\Новая папка\SAM_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оливалка\Новая папка\SAM_51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rsidR="000F7DA2" w:rsidRDefault="000F7DA2" w:rsidP="000F7DA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Рис.6-</w:t>
      </w:r>
      <w:r w:rsidRPr="000F7DA2">
        <w:rPr>
          <w:rFonts w:ascii="Times New Roman" w:hAnsi="Times New Roman" w:cs="Times New Roman"/>
          <w:sz w:val="28"/>
          <w:szCs w:val="28"/>
        </w:rPr>
        <w:t>Макет грядки.</w:t>
      </w:r>
    </w:p>
    <w:p w:rsidR="000F7DA2" w:rsidRDefault="000F7DA2">
      <w:pPr>
        <w:rPr>
          <w:rFonts w:ascii="Times New Roman" w:hAnsi="Times New Roman" w:cs="Times New Roman"/>
          <w:sz w:val="28"/>
          <w:szCs w:val="28"/>
        </w:rPr>
      </w:pPr>
      <w:r>
        <w:rPr>
          <w:rFonts w:ascii="Times New Roman" w:hAnsi="Times New Roman" w:cs="Times New Roman"/>
          <w:sz w:val="28"/>
          <w:szCs w:val="28"/>
        </w:rPr>
        <w:br w:type="page"/>
      </w:r>
    </w:p>
    <w:p w:rsidR="00476F2B" w:rsidRDefault="00476F2B" w:rsidP="00D93368">
      <w:pPr>
        <w:pStyle w:val="1"/>
        <w:jc w:val="right"/>
        <w:rPr>
          <w:rFonts w:ascii="Times New Roman" w:hAnsi="Times New Roman" w:cs="Times New Roman"/>
          <w:color w:val="auto"/>
        </w:rPr>
      </w:pPr>
      <w:bookmarkStart w:id="18" w:name="_Toc448433459"/>
      <w:r w:rsidRPr="00D93368">
        <w:rPr>
          <w:rFonts w:ascii="Times New Roman" w:hAnsi="Times New Roman" w:cs="Times New Roman"/>
          <w:color w:val="auto"/>
        </w:rPr>
        <w:lastRenderedPageBreak/>
        <w:t>Приложение 7</w:t>
      </w:r>
      <w:bookmarkEnd w:id="18"/>
    </w:p>
    <w:p w:rsidR="000F7DA2" w:rsidRPr="000F7DA2" w:rsidRDefault="000F7DA2" w:rsidP="000F7DA2"/>
    <w:p w:rsidR="00476F2B" w:rsidRDefault="00476F2B" w:rsidP="00476F2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3435A4" wp14:editId="66FAA19A">
            <wp:extent cx="5934075" cy="3952875"/>
            <wp:effectExtent l="0" t="0" r="9525" b="9525"/>
            <wp:docPr id="7" name="Рисунок 7" descr="G:\поливалка\Новая папка\SAM_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оливалка\Новая папка\SAM_51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3952875"/>
                    </a:xfrm>
                    <a:prstGeom prst="rect">
                      <a:avLst/>
                    </a:prstGeom>
                    <a:noFill/>
                    <a:ln>
                      <a:noFill/>
                    </a:ln>
                  </pic:spPr>
                </pic:pic>
              </a:graphicData>
            </a:graphic>
          </wp:inline>
        </w:drawing>
      </w:r>
    </w:p>
    <w:p w:rsidR="000F7DA2" w:rsidRDefault="000F7DA2" w:rsidP="000F7DA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Рис.7-</w:t>
      </w:r>
      <w:r w:rsidRPr="000F7DA2">
        <w:t xml:space="preserve"> </w:t>
      </w:r>
      <w:r w:rsidRPr="000F7DA2">
        <w:rPr>
          <w:rFonts w:ascii="Times New Roman" w:hAnsi="Times New Roman" w:cs="Times New Roman"/>
          <w:sz w:val="28"/>
          <w:szCs w:val="28"/>
        </w:rPr>
        <w:t>Блок схема в корпусе.</w:t>
      </w:r>
    </w:p>
    <w:p w:rsidR="000F7DA2" w:rsidRDefault="000F7DA2">
      <w:pPr>
        <w:rPr>
          <w:rFonts w:ascii="Times New Roman" w:hAnsi="Times New Roman" w:cs="Times New Roman"/>
          <w:sz w:val="28"/>
          <w:szCs w:val="28"/>
        </w:rPr>
      </w:pPr>
      <w:r>
        <w:rPr>
          <w:rFonts w:ascii="Times New Roman" w:hAnsi="Times New Roman" w:cs="Times New Roman"/>
          <w:sz w:val="28"/>
          <w:szCs w:val="28"/>
        </w:rPr>
        <w:br w:type="page"/>
      </w:r>
    </w:p>
    <w:p w:rsidR="00476F2B" w:rsidRDefault="00476F2B" w:rsidP="00D93368">
      <w:pPr>
        <w:pStyle w:val="1"/>
        <w:jc w:val="right"/>
        <w:rPr>
          <w:rFonts w:ascii="Times New Roman" w:hAnsi="Times New Roman" w:cs="Times New Roman"/>
          <w:color w:val="auto"/>
        </w:rPr>
      </w:pPr>
      <w:bookmarkStart w:id="19" w:name="_Toc448433460"/>
      <w:r w:rsidRPr="00D93368">
        <w:rPr>
          <w:rFonts w:ascii="Times New Roman" w:hAnsi="Times New Roman" w:cs="Times New Roman"/>
          <w:color w:val="auto"/>
        </w:rPr>
        <w:lastRenderedPageBreak/>
        <w:t>Приложение 8</w:t>
      </w:r>
      <w:bookmarkEnd w:id="19"/>
    </w:p>
    <w:p w:rsidR="000F7DA2" w:rsidRPr="000F7DA2" w:rsidRDefault="000F7DA2" w:rsidP="000F7DA2"/>
    <w:p w:rsidR="003A3BAD" w:rsidRDefault="00476F2B" w:rsidP="00363A16">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81686A9" wp14:editId="5338C295">
            <wp:extent cx="5934075" cy="3314700"/>
            <wp:effectExtent l="0" t="0" r="9525" b="0"/>
            <wp:docPr id="9" name="Рисунок 9" descr="G:\поливалка\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оливалка\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0F7DA2" w:rsidRPr="00631CBC" w:rsidRDefault="000F7DA2" w:rsidP="000F7DA2">
      <w:pPr>
        <w:spacing w:line="360" w:lineRule="auto"/>
        <w:jc w:val="center"/>
        <w:rPr>
          <w:rFonts w:ascii="Times New Roman" w:hAnsi="Times New Roman" w:cs="Times New Roman"/>
          <w:sz w:val="28"/>
          <w:szCs w:val="28"/>
        </w:rPr>
      </w:pPr>
      <w:r>
        <w:rPr>
          <w:rFonts w:ascii="Times New Roman" w:hAnsi="Times New Roman" w:cs="Times New Roman"/>
          <w:sz w:val="28"/>
          <w:szCs w:val="28"/>
        </w:rPr>
        <w:t>Рис.8-</w:t>
      </w:r>
      <w:r w:rsidRPr="000F7DA2">
        <w:t xml:space="preserve"> </w:t>
      </w:r>
      <w:r w:rsidRPr="000F7DA2">
        <w:rPr>
          <w:rFonts w:ascii="Times New Roman" w:hAnsi="Times New Roman" w:cs="Times New Roman"/>
          <w:sz w:val="28"/>
          <w:szCs w:val="28"/>
        </w:rPr>
        <w:t>Принципиальная схема.</w:t>
      </w:r>
    </w:p>
    <w:sectPr w:rsidR="000F7DA2" w:rsidRPr="00631CBC" w:rsidSect="00957F9A">
      <w:headerReference w:type="default" r:id="rId16"/>
      <w:footerReference w:type="default" r:id="rId1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F90" w:rsidRDefault="00C71F90" w:rsidP="0051353C">
      <w:pPr>
        <w:spacing w:after="0" w:line="240" w:lineRule="auto"/>
      </w:pPr>
      <w:r>
        <w:separator/>
      </w:r>
    </w:p>
  </w:endnote>
  <w:endnote w:type="continuationSeparator" w:id="0">
    <w:p w:rsidR="00C71F90" w:rsidRDefault="00C71F90" w:rsidP="00513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3C" w:rsidRDefault="0051353C" w:rsidP="0051353C">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F90" w:rsidRDefault="00C71F90" w:rsidP="0051353C">
      <w:pPr>
        <w:spacing w:after="0" w:line="240" w:lineRule="auto"/>
      </w:pPr>
      <w:r>
        <w:separator/>
      </w:r>
    </w:p>
  </w:footnote>
  <w:footnote w:type="continuationSeparator" w:id="0">
    <w:p w:rsidR="00C71F90" w:rsidRDefault="00C71F90" w:rsidP="005135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3669913"/>
      <w:docPartObj>
        <w:docPartGallery w:val="Page Numbers (Top of Page)"/>
        <w:docPartUnique/>
      </w:docPartObj>
    </w:sdtPr>
    <w:sdtEndPr/>
    <w:sdtContent>
      <w:p w:rsidR="00017B7F" w:rsidRDefault="00017B7F">
        <w:pPr>
          <w:pStyle w:val="a4"/>
          <w:jc w:val="center"/>
        </w:pPr>
        <w:r>
          <w:fldChar w:fldCharType="begin"/>
        </w:r>
        <w:r>
          <w:instrText>PAGE   \* MERGEFORMAT</w:instrText>
        </w:r>
        <w:r>
          <w:fldChar w:fldCharType="separate"/>
        </w:r>
        <w:r w:rsidR="00D3007E">
          <w:rPr>
            <w:noProof/>
          </w:rPr>
          <w:t>21</w:t>
        </w:r>
        <w:r>
          <w:fldChar w:fldCharType="end"/>
        </w:r>
      </w:p>
    </w:sdtContent>
  </w:sdt>
  <w:p w:rsidR="00017B7F" w:rsidRDefault="00017B7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10D67"/>
    <w:multiLevelType w:val="multilevel"/>
    <w:tmpl w:val="DA92C802"/>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35E605FC"/>
    <w:multiLevelType w:val="multilevel"/>
    <w:tmpl w:val="8C14633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5FE"/>
    <w:rsid w:val="0000488A"/>
    <w:rsid w:val="00016DCB"/>
    <w:rsid w:val="00017B7F"/>
    <w:rsid w:val="00031F3F"/>
    <w:rsid w:val="00071EF4"/>
    <w:rsid w:val="00074FFD"/>
    <w:rsid w:val="00095174"/>
    <w:rsid w:val="000D2ABD"/>
    <w:rsid w:val="000F7DA2"/>
    <w:rsid w:val="00114F4A"/>
    <w:rsid w:val="00117A3A"/>
    <w:rsid w:val="00162588"/>
    <w:rsid w:val="00170B9E"/>
    <w:rsid w:val="0017379E"/>
    <w:rsid w:val="001A07C0"/>
    <w:rsid w:val="001D0F71"/>
    <w:rsid w:val="001E405C"/>
    <w:rsid w:val="001F62DE"/>
    <w:rsid w:val="002043C6"/>
    <w:rsid w:val="00260D5C"/>
    <w:rsid w:val="00271C94"/>
    <w:rsid w:val="00282AAD"/>
    <w:rsid w:val="002C1D33"/>
    <w:rsid w:val="002E401F"/>
    <w:rsid w:val="00317E7D"/>
    <w:rsid w:val="003206AC"/>
    <w:rsid w:val="0032601B"/>
    <w:rsid w:val="00363A16"/>
    <w:rsid w:val="00366A48"/>
    <w:rsid w:val="003A3BAD"/>
    <w:rsid w:val="003E1C4A"/>
    <w:rsid w:val="003F7460"/>
    <w:rsid w:val="004005B8"/>
    <w:rsid w:val="00406DF6"/>
    <w:rsid w:val="0043734C"/>
    <w:rsid w:val="00476F2B"/>
    <w:rsid w:val="00491C96"/>
    <w:rsid w:val="004A234D"/>
    <w:rsid w:val="004A32D1"/>
    <w:rsid w:val="004B5478"/>
    <w:rsid w:val="004C2137"/>
    <w:rsid w:val="004D5494"/>
    <w:rsid w:val="004E480B"/>
    <w:rsid w:val="0050447F"/>
    <w:rsid w:val="005112E2"/>
    <w:rsid w:val="0051353C"/>
    <w:rsid w:val="005401C6"/>
    <w:rsid w:val="00556DC0"/>
    <w:rsid w:val="005641C3"/>
    <w:rsid w:val="00572DDE"/>
    <w:rsid w:val="00597932"/>
    <w:rsid w:val="005C43EA"/>
    <w:rsid w:val="005C75DD"/>
    <w:rsid w:val="00631CBC"/>
    <w:rsid w:val="006408D7"/>
    <w:rsid w:val="00691C2D"/>
    <w:rsid w:val="00694D55"/>
    <w:rsid w:val="006B1850"/>
    <w:rsid w:val="006C13FC"/>
    <w:rsid w:val="006E7DD5"/>
    <w:rsid w:val="007123DA"/>
    <w:rsid w:val="00714529"/>
    <w:rsid w:val="00726CDB"/>
    <w:rsid w:val="007912A4"/>
    <w:rsid w:val="007C2165"/>
    <w:rsid w:val="007C5047"/>
    <w:rsid w:val="007F520D"/>
    <w:rsid w:val="00815012"/>
    <w:rsid w:val="008214C0"/>
    <w:rsid w:val="00822F61"/>
    <w:rsid w:val="00835BA1"/>
    <w:rsid w:val="0088025F"/>
    <w:rsid w:val="008F6BB0"/>
    <w:rsid w:val="00900D43"/>
    <w:rsid w:val="0091439A"/>
    <w:rsid w:val="009305FE"/>
    <w:rsid w:val="00933042"/>
    <w:rsid w:val="00934C8E"/>
    <w:rsid w:val="0093563B"/>
    <w:rsid w:val="00944D83"/>
    <w:rsid w:val="00957F9A"/>
    <w:rsid w:val="00972782"/>
    <w:rsid w:val="00977960"/>
    <w:rsid w:val="00985CCD"/>
    <w:rsid w:val="009A3B2B"/>
    <w:rsid w:val="009B0467"/>
    <w:rsid w:val="009D798F"/>
    <w:rsid w:val="009F5262"/>
    <w:rsid w:val="00A1278D"/>
    <w:rsid w:val="00A25ECC"/>
    <w:rsid w:val="00A376CF"/>
    <w:rsid w:val="00A72276"/>
    <w:rsid w:val="00A823F9"/>
    <w:rsid w:val="00A94FC4"/>
    <w:rsid w:val="00AD48BC"/>
    <w:rsid w:val="00AE5BE5"/>
    <w:rsid w:val="00AF39A6"/>
    <w:rsid w:val="00B10F2C"/>
    <w:rsid w:val="00B354F4"/>
    <w:rsid w:val="00B40761"/>
    <w:rsid w:val="00B8693C"/>
    <w:rsid w:val="00BA4DE9"/>
    <w:rsid w:val="00BE4735"/>
    <w:rsid w:val="00C350AC"/>
    <w:rsid w:val="00C50A64"/>
    <w:rsid w:val="00C71F90"/>
    <w:rsid w:val="00C86537"/>
    <w:rsid w:val="00C930EF"/>
    <w:rsid w:val="00CB56FB"/>
    <w:rsid w:val="00CE03F9"/>
    <w:rsid w:val="00CF39B2"/>
    <w:rsid w:val="00D047F0"/>
    <w:rsid w:val="00D125CF"/>
    <w:rsid w:val="00D3007E"/>
    <w:rsid w:val="00D37ADD"/>
    <w:rsid w:val="00D437E3"/>
    <w:rsid w:val="00D45300"/>
    <w:rsid w:val="00D46ABF"/>
    <w:rsid w:val="00D47BB6"/>
    <w:rsid w:val="00D93368"/>
    <w:rsid w:val="00D9770F"/>
    <w:rsid w:val="00D97BF8"/>
    <w:rsid w:val="00DA35DD"/>
    <w:rsid w:val="00DC51F6"/>
    <w:rsid w:val="00DF02B2"/>
    <w:rsid w:val="00E01B46"/>
    <w:rsid w:val="00E526E0"/>
    <w:rsid w:val="00E80FC3"/>
    <w:rsid w:val="00E83B7D"/>
    <w:rsid w:val="00E92D60"/>
    <w:rsid w:val="00F0624B"/>
    <w:rsid w:val="00F12FAB"/>
    <w:rsid w:val="00F50B06"/>
    <w:rsid w:val="00F804AB"/>
    <w:rsid w:val="00F822C5"/>
    <w:rsid w:val="00F97493"/>
    <w:rsid w:val="00F97CE0"/>
    <w:rsid w:val="00FA2C39"/>
    <w:rsid w:val="00FC27BD"/>
    <w:rsid w:val="00FD64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B387D5E-5A14-436E-B8DB-8AE7A669D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9336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D5494"/>
    <w:pPr>
      <w:autoSpaceDE w:val="0"/>
      <w:autoSpaceDN w:val="0"/>
      <w:adjustRightInd w:val="0"/>
      <w:spacing w:after="0" w:line="240" w:lineRule="auto"/>
    </w:pPr>
    <w:rPr>
      <w:rFonts w:ascii="Arial" w:hAnsi="Arial" w:cs="Arial"/>
      <w:color w:val="000000"/>
      <w:sz w:val="24"/>
      <w:szCs w:val="24"/>
    </w:rPr>
  </w:style>
  <w:style w:type="paragraph" w:styleId="a3">
    <w:name w:val="List Paragraph"/>
    <w:basedOn w:val="a"/>
    <w:uiPriority w:val="34"/>
    <w:qFormat/>
    <w:rsid w:val="00631CBC"/>
    <w:pPr>
      <w:ind w:left="720"/>
      <w:contextualSpacing/>
    </w:pPr>
  </w:style>
  <w:style w:type="paragraph" w:styleId="a4">
    <w:name w:val="header"/>
    <w:basedOn w:val="a"/>
    <w:link w:val="a5"/>
    <w:uiPriority w:val="99"/>
    <w:unhideWhenUsed/>
    <w:rsid w:val="0051353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1353C"/>
  </w:style>
  <w:style w:type="paragraph" w:styleId="a6">
    <w:name w:val="footer"/>
    <w:basedOn w:val="a"/>
    <w:link w:val="a7"/>
    <w:uiPriority w:val="99"/>
    <w:unhideWhenUsed/>
    <w:rsid w:val="0051353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1353C"/>
  </w:style>
  <w:style w:type="character" w:customStyle="1" w:styleId="10">
    <w:name w:val="Заголовок 1 Знак"/>
    <w:basedOn w:val="a0"/>
    <w:link w:val="1"/>
    <w:uiPriority w:val="9"/>
    <w:rsid w:val="00D93368"/>
    <w:rPr>
      <w:rFonts w:asciiTheme="majorHAnsi" w:eastAsiaTheme="majorEastAsia" w:hAnsiTheme="majorHAnsi" w:cstheme="majorBidi"/>
      <w:b/>
      <w:bCs/>
      <w:color w:val="2E74B5" w:themeColor="accent1" w:themeShade="BF"/>
      <w:sz w:val="28"/>
      <w:szCs w:val="28"/>
    </w:rPr>
  </w:style>
  <w:style w:type="paragraph" w:styleId="a8">
    <w:name w:val="Balloon Text"/>
    <w:basedOn w:val="a"/>
    <w:link w:val="a9"/>
    <w:uiPriority w:val="99"/>
    <w:semiHidden/>
    <w:unhideWhenUsed/>
    <w:rsid w:val="00D9336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93368"/>
    <w:rPr>
      <w:rFonts w:ascii="Tahoma" w:hAnsi="Tahoma" w:cs="Tahoma"/>
      <w:sz w:val="16"/>
      <w:szCs w:val="16"/>
    </w:rPr>
  </w:style>
  <w:style w:type="paragraph" w:styleId="aa">
    <w:name w:val="TOC Heading"/>
    <w:basedOn w:val="1"/>
    <w:next w:val="a"/>
    <w:uiPriority w:val="39"/>
    <w:semiHidden/>
    <w:unhideWhenUsed/>
    <w:qFormat/>
    <w:rsid w:val="0093563B"/>
    <w:pPr>
      <w:spacing w:line="276" w:lineRule="auto"/>
      <w:outlineLvl w:val="9"/>
    </w:pPr>
    <w:rPr>
      <w:lang w:eastAsia="ru-RU"/>
    </w:rPr>
  </w:style>
  <w:style w:type="paragraph" w:styleId="11">
    <w:name w:val="toc 1"/>
    <w:basedOn w:val="a"/>
    <w:next w:val="a"/>
    <w:autoRedefine/>
    <w:uiPriority w:val="39"/>
    <w:unhideWhenUsed/>
    <w:rsid w:val="0093563B"/>
    <w:pPr>
      <w:spacing w:after="100"/>
    </w:pPr>
  </w:style>
  <w:style w:type="character" w:styleId="ab">
    <w:name w:val="Hyperlink"/>
    <w:basedOn w:val="a0"/>
    <w:uiPriority w:val="99"/>
    <w:unhideWhenUsed/>
    <w:rsid w:val="0093563B"/>
    <w:rPr>
      <w:color w:val="0563C1" w:themeColor="hyperlink"/>
      <w:u w:val="single"/>
    </w:rPr>
  </w:style>
  <w:style w:type="paragraph" w:styleId="ac">
    <w:name w:val="Normal (Web)"/>
    <w:basedOn w:val="a"/>
    <w:uiPriority w:val="99"/>
    <w:semiHidden/>
    <w:unhideWhenUsed/>
    <w:rsid w:val="001F62DE"/>
    <w:pPr>
      <w:spacing w:after="200" w:line="276" w:lineRule="auto"/>
    </w:pPr>
    <w:rPr>
      <w:rFonts w:ascii="Times New Roman" w:eastAsia="Calibri" w:hAnsi="Times New Roman" w:cs="Times New Roman"/>
      <w:sz w:val="24"/>
      <w:szCs w:val="24"/>
    </w:rPr>
  </w:style>
  <w:style w:type="character" w:customStyle="1" w:styleId="12">
    <w:name w:val="Обычный1"/>
    <w:rsid w:val="001F6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11731">
      <w:bodyDiv w:val="1"/>
      <w:marLeft w:val="0"/>
      <w:marRight w:val="0"/>
      <w:marTop w:val="0"/>
      <w:marBottom w:val="0"/>
      <w:divBdr>
        <w:top w:val="none" w:sz="0" w:space="0" w:color="auto"/>
        <w:left w:val="none" w:sz="0" w:space="0" w:color="auto"/>
        <w:bottom w:val="none" w:sz="0" w:space="0" w:color="auto"/>
        <w:right w:val="none" w:sz="0" w:space="0" w:color="auto"/>
      </w:divBdr>
    </w:div>
    <w:div w:id="108993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2B562-4898-4490-8450-A2CA3B77F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30</Pages>
  <Words>5214</Words>
  <Characters>29724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Айрапетовна Атаян</dc:creator>
  <cp:keywords/>
  <dc:description/>
  <cp:lastModifiedBy>Людмила Айрапетовна Атаян</cp:lastModifiedBy>
  <cp:revision>31</cp:revision>
  <cp:lastPrinted>2016-02-22T07:48:00Z</cp:lastPrinted>
  <dcterms:created xsi:type="dcterms:W3CDTF">2016-04-14T17:12:00Z</dcterms:created>
  <dcterms:modified xsi:type="dcterms:W3CDTF">2016-04-27T11:33:00Z</dcterms:modified>
</cp:coreProperties>
</file>