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A9" w:rsidRPr="00D31135" w:rsidRDefault="001956A9" w:rsidP="001956A9">
      <w:pPr>
        <w:jc w:val="center"/>
        <w:rPr>
          <w:b/>
          <w:sz w:val="52"/>
          <w:szCs w:val="52"/>
        </w:rPr>
      </w:pPr>
      <w:r w:rsidRPr="003D6AD5">
        <w:rPr>
          <w:b/>
          <w:sz w:val="52"/>
          <w:szCs w:val="52"/>
        </w:rPr>
        <w:t>Охотники за энергией</w:t>
      </w:r>
      <w:r w:rsidRPr="00D31135">
        <w:rPr>
          <w:b/>
          <w:sz w:val="52"/>
          <w:szCs w:val="52"/>
        </w:rPr>
        <w:t>:</w:t>
      </w:r>
    </w:p>
    <w:p w:rsidR="001956A9" w:rsidRPr="00D31135" w:rsidRDefault="000C6810" w:rsidP="001956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</w:t>
      </w:r>
      <w:r w:rsidR="001956A9">
        <w:rPr>
          <w:b/>
          <w:sz w:val="36"/>
          <w:szCs w:val="36"/>
        </w:rPr>
        <w:t>изика и техн</w:t>
      </w:r>
      <w:r w:rsidR="00F111FA">
        <w:rPr>
          <w:b/>
          <w:sz w:val="36"/>
          <w:szCs w:val="36"/>
        </w:rPr>
        <w:t>ика</w:t>
      </w:r>
      <w:r w:rsidR="001956A9">
        <w:rPr>
          <w:b/>
          <w:sz w:val="36"/>
          <w:szCs w:val="36"/>
        </w:rPr>
        <w:t xml:space="preserve"> сбора энергии из окружающего мира</w:t>
      </w:r>
    </w:p>
    <w:p w:rsidR="00F111FA" w:rsidRDefault="00F111FA" w:rsidP="00F111FA">
      <w:pPr>
        <w:rPr>
          <w:sz w:val="28"/>
          <w:szCs w:val="28"/>
        </w:rPr>
      </w:pPr>
    </w:p>
    <w:p w:rsidR="00F111FA" w:rsidRDefault="00F111FA" w:rsidP="00F111FA">
      <w:pPr>
        <w:rPr>
          <w:sz w:val="28"/>
          <w:szCs w:val="28"/>
        </w:rPr>
      </w:pPr>
      <w:r w:rsidRPr="003D6AD5">
        <w:rPr>
          <w:sz w:val="28"/>
          <w:szCs w:val="28"/>
        </w:rPr>
        <w:t xml:space="preserve">Урванцев Матвей Владимирович, </w:t>
      </w:r>
      <w:r>
        <w:rPr>
          <w:sz w:val="28"/>
          <w:szCs w:val="28"/>
        </w:rPr>
        <w:t>9</w:t>
      </w:r>
      <w:r w:rsidRPr="003D6AD5">
        <w:rPr>
          <w:sz w:val="28"/>
          <w:szCs w:val="28"/>
        </w:rPr>
        <w:t xml:space="preserve"> «Б», МОУ СОШ №82</w:t>
      </w:r>
      <w:r w:rsidR="000C6810">
        <w:rPr>
          <w:sz w:val="28"/>
          <w:szCs w:val="28"/>
        </w:rPr>
        <w:t xml:space="preserve">, </w:t>
      </w:r>
      <w:r w:rsidR="007F6AA8">
        <w:rPr>
          <w:sz w:val="28"/>
          <w:szCs w:val="28"/>
        </w:rPr>
        <w:t xml:space="preserve">МОУ ДОДД ЦДОДД «Импульс», </w:t>
      </w:r>
      <w:r w:rsidR="000C6810">
        <w:rPr>
          <w:sz w:val="28"/>
          <w:szCs w:val="28"/>
        </w:rPr>
        <w:t>г. Черноголовка</w:t>
      </w:r>
    </w:p>
    <w:p w:rsidR="00A539DD" w:rsidRDefault="00A539DD" w:rsidP="00F111FA">
      <w:pPr>
        <w:rPr>
          <w:sz w:val="28"/>
          <w:szCs w:val="28"/>
        </w:rPr>
      </w:pPr>
    </w:p>
    <w:p w:rsidR="00F111FA" w:rsidRPr="00D31135" w:rsidRDefault="00F111FA" w:rsidP="00F111FA">
      <w:pPr>
        <w:rPr>
          <w:sz w:val="28"/>
          <w:szCs w:val="28"/>
        </w:rPr>
      </w:pPr>
      <w:r>
        <w:rPr>
          <w:sz w:val="28"/>
          <w:szCs w:val="28"/>
        </w:rPr>
        <w:t>Физика</w:t>
      </w:r>
    </w:p>
    <w:p w:rsidR="00F111FA" w:rsidRDefault="00F111FA" w:rsidP="00F111FA">
      <w:pPr>
        <w:rPr>
          <w:sz w:val="28"/>
          <w:szCs w:val="28"/>
        </w:rPr>
      </w:pPr>
      <w:r>
        <w:rPr>
          <w:sz w:val="28"/>
          <w:szCs w:val="28"/>
        </w:rPr>
        <w:t>Руководитель проекта Богданов Сергей Витальевич</w:t>
      </w:r>
    </w:p>
    <w:p w:rsidR="00F111FA" w:rsidRDefault="00F111FA" w:rsidP="00F111FA">
      <w:pPr>
        <w:pStyle w:val="1"/>
      </w:pPr>
      <w:r>
        <w:t>1. Введение</w:t>
      </w:r>
    </w:p>
    <w:p w:rsidR="00F111FA" w:rsidRDefault="00F111FA" w:rsidP="00F111FA">
      <w:pPr>
        <w:pStyle w:val="2"/>
      </w:pPr>
      <w:r>
        <w:t xml:space="preserve">1.1 </w:t>
      </w:r>
      <w:r w:rsidR="003362C2">
        <w:t xml:space="preserve"> Направления работы по получению и преобразованию энергии</w:t>
      </w:r>
    </w:p>
    <w:p w:rsidR="003362C2" w:rsidRDefault="003362C2" w:rsidP="00F111FA">
      <w:r>
        <w:tab/>
        <w:t>Небольшие генераторы электрической энергии, предназначенные для различных устройств, главным образом для интернета вещей и умной пыли дают</w:t>
      </w:r>
      <w:r w:rsidR="008D4D8C">
        <w:t xml:space="preserve">, </w:t>
      </w:r>
      <w:r>
        <w:t xml:space="preserve"> как правило</w:t>
      </w:r>
      <w:r w:rsidR="008D4D8C">
        <w:t>,</w:t>
      </w:r>
      <w:r>
        <w:t xml:space="preserve"> очень небольшие напряжения, от  нескольких  милливольт  до долей Вольта.</w:t>
      </w:r>
      <w:r w:rsidR="00C24C0B">
        <w:t xml:space="preserve"> Для современных микроконтроллеров  нужно напряжение от 0,8</w:t>
      </w:r>
      <w:proofErr w:type="gramStart"/>
      <w:r w:rsidR="00C24C0B">
        <w:t xml:space="preserve"> В</w:t>
      </w:r>
      <w:proofErr w:type="gramEnd"/>
      <w:r w:rsidR="00C24C0B">
        <w:t xml:space="preserve">, а лучше побольше. И промышленные преобразователи напряжения </w:t>
      </w:r>
      <w:r w:rsidR="009016A5">
        <w:t xml:space="preserve">(такие как зарядовые насосы или высокочастотные степ </w:t>
      </w:r>
      <w:proofErr w:type="spellStart"/>
      <w:r w:rsidR="009016A5">
        <w:t>апы</w:t>
      </w:r>
      <w:proofErr w:type="spellEnd"/>
      <w:r w:rsidR="009016A5">
        <w:t xml:space="preserve">) </w:t>
      </w:r>
      <w:r w:rsidR="00C24C0B">
        <w:t xml:space="preserve">также  </w:t>
      </w:r>
      <w:proofErr w:type="gramStart"/>
      <w:r w:rsidR="00C24C0B">
        <w:t>работают при входном напряжении от 0,8 В. Мы исследуем</w:t>
      </w:r>
      <w:proofErr w:type="gramEnd"/>
      <w:r w:rsidR="00C24C0B">
        <w:t xml:space="preserve"> различные методы преобразования  </w:t>
      </w:r>
      <w:r w:rsidR="008D4D8C">
        <w:t xml:space="preserve"> </w:t>
      </w:r>
      <w:r w:rsidR="00C24C0B">
        <w:t xml:space="preserve"> низких (менее 0,8 В) входных напряжени</w:t>
      </w:r>
      <w:r w:rsidR="008D4D8C">
        <w:t>й</w:t>
      </w:r>
      <w:r w:rsidR="00C24C0B">
        <w:t>.</w:t>
      </w:r>
      <w:r w:rsidR="004413C8">
        <w:t xml:space="preserve"> </w:t>
      </w:r>
    </w:p>
    <w:p w:rsidR="00F111FA" w:rsidRDefault="005341C6" w:rsidP="005341C6">
      <w:pPr>
        <w:pStyle w:val="2"/>
      </w:pPr>
      <w:r>
        <w:t xml:space="preserve">1.2 Методика экспериментов </w:t>
      </w:r>
    </w:p>
    <w:p w:rsidR="0077038B" w:rsidRDefault="00CB0439" w:rsidP="0077038B">
      <w:r>
        <w:tab/>
        <w:t xml:space="preserve">Изучение работы различных генераторов напряжения (бустеров) </w:t>
      </w:r>
      <w:r w:rsidR="0077038B">
        <w:t xml:space="preserve">и источников «зеленой» энергии мы делали с помощью электронного цифрового осциллографа. Полученные данные копировали на карту памяти и обрабатывали в программе электронных таблиц. </w:t>
      </w:r>
    </w:p>
    <w:p w:rsidR="0077038B" w:rsidRDefault="00F111FA" w:rsidP="0077038B">
      <w:pPr>
        <w:pStyle w:val="1"/>
      </w:pPr>
      <w:r>
        <w:t>2. Бустеры – устройства, повышающие напряжение.</w:t>
      </w:r>
    </w:p>
    <w:p w:rsidR="00F111FA" w:rsidRDefault="00F111FA" w:rsidP="0077038B">
      <w:pPr>
        <w:pStyle w:val="1"/>
      </w:pPr>
      <w:r>
        <w:t>2.1 Генераторы на туннельных диодах</w:t>
      </w:r>
    </w:p>
    <w:p w:rsidR="00F111FA" w:rsidRDefault="00F111FA" w:rsidP="00F111FA"/>
    <w:p w:rsidR="00462229" w:rsidRDefault="00C24C0B" w:rsidP="00F111FA">
      <w:r>
        <w:tab/>
        <w:t xml:space="preserve">Туннельный диод </w:t>
      </w:r>
      <w:r w:rsidR="00C415EB">
        <w:t>благодаря специальной конструкции имеет на вольт- амперной характеристике участок отрицательного дифференциального</w:t>
      </w:r>
      <w:r w:rsidR="00D62206">
        <w:t xml:space="preserve"> сопротивления.</w:t>
      </w:r>
      <w:r w:rsidR="00C415EB">
        <w:t xml:space="preserve"> Если подать на туннельный диод напряжение в этом диапазоне от источника с ненулевым выходным сопротивлением, за счет падения напряжения на этом сопротивлении начнутся колебания. </w:t>
      </w:r>
    </w:p>
    <w:p w:rsidR="005D45AE" w:rsidRPr="00B55634" w:rsidRDefault="006355F6" w:rsidP="00F111FA">
      <w:pPr>
        <w:rPr>
          <w:noProof/>
        </w:rPr>
      </w:pPr>
      <w:r>
        <w:rPr>
          <w:noProof/>
        </w:rPr>
        <w:t>С</w:t>
      </w:r>
      <w:r w:rsidR="00B55634">
        <w:rPr>
          <w:noProof/>
        </w:rPr>
        <w:t xml:space="preserve"> ростом напряжения на туннельном диоде ток сначала растет, но при напряжении выше </w:t>
      </w:r>
      <w:r w:rsidR="00B55634" w:rsidRPr="00B55634">
        <w:rPr>
          <w:noProof/>
        </w:rPr>
        <w:t>~</w:t>
      </w:r>
      <w:r w:rsidR="00B55634">
        <w:rPr>
          <w:noProof/>
        </w:rPr>
        <w:t>120 мВ возникают колебания</w:t>
      </w:r>
      <w:r w:rsidR="00090B36">
        <w:rPr>
          <w:noProof/>
        </w:rPr>
        <w:t xml:space="preserve"> и мы видим хаотичное поведение – началась генерация. </w:t>
      </w:r>
    </w:p>
    <w:p w:rsidR="007411E9" w:rsidRDefault="00B55634" w:rsidP="007411E9">
      <w:pPr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33629" wp14:editId="7AB1A69F">
                <wp:simplePos x="0" y="0"/>
                <wp:positionH relativeFrom="column">
                  <wp:posOffset>-3810</wp:posOffset>
                </wp:positionH>
                <wp:positionV relativeFrom="paragraph">
                  <wp:posOffset>2280285</wp:posOffset>
                </wp:positionV>
                <wp:extent cx="2698115" cy="635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1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5634" w:rsidRPr="00D5228C" w:rsidRDefault="00B55634" w:rsidP="00B55634">
                            <w:pPr>
                              <w:pStyle w:val="a6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2.1.3. Осциллограмма вольт- амперной характеристики </w:t>
                            </w:r>
                            <w:r w:rsidR="00D33312">
                              <w:t>туннельного диода 3И306Ж, снятая по схеме рис. 1.2.4.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2" type="#_x0000_t202" style="position:absolute;margin-left:-.3pt;margin-top:179.55pt;width:212.4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" stroked="f">
                <v:textbox style="mso-fit-shape-to-text:t" inset="0,0,0,0">
                  <w:txbxContent>
                    <w:p w:rsidR="00B55634" w:rsidRPr="00D5228C" w:rsidRDefault="00B55634" w:rsidP="00B55634">
                      <w:pPr>
                        <w:pStyle w:val="a6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Рисунок 2.1.3. Осциллограмма вольт- амперной характеристики </w:t>
                      </w:r>
                      <w:r w:rsidR="00D33312">
                        <w:t>туннельного диода 3И306Ж, снятая по схеме рис. 1.2.4.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5EB">
        <w:rPr>
          <w:noProof/>
        </w:rPr>
        <w:drawing>
          <wp:inline distT="0" distB="0" distL="0" distR="0" wp14:anchorId="0C5218E7" wp14:editId="44920233">
            <wp:extent cx="2428875" cy="1997863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AXTunnelO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899" cy="200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EB0">
        <w:t>.</w:t>
      </w:r>
      <w:r w:rsidR="00462229">
        <w:rPr>
          <w:noProof/>
        </w:rPr>
        <w:drawing>
          <wp:inline distT="0" distB="0" distL="0" distR="0" wp14:anchorId="306B45C8" wp14:editId="1E60C8AC">
            <wp:extent cx="3067050" cy="199358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unnelDiode_oscScreenGre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72" cy="199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1E9" w:rsidRDefault="007411E9" w:rsidP="007411E9">
      <w:pPr>
        <w:pStyle w:val="a6"/>
      </w:pPr>
    </w:p>
    <w:p w:rsidR="00F111FA" w:rsidRDefault="007411E9" w:rsidP="007411E9">
      <w:pPr>
        <w:pStyle w:val="a6"/>
      </w:pPr>
      <w:r>
        <w:t>Рисунок 2.1.4. Напряжение на входе макета генератора (Точка 1 рис. 2.1.2) и контуре (Точка 2 того же рисунка)</w:t>
      </w:r>
    </w:p>
    <w:p w:rsidR="006131F5" w:rsidRDefault="007411E9" w:rsidP="00D62206">
      <w:r>
        <w:t>Вот это нам и было нужно - переменное напряжение может быть увеличено с помощью трансформатора до необходимой нам величины</w:t>
      </w:r>
      <w:r w:rsidR="00EF59E5">
        <w:t xml:space="preserve">. </w:t>
      </w:r>
    </w:p>
    <w:p w:rsidR="00214940" w:rsidRDefault="00214940" w:rsidP="00214940">
      <w:r>
        <w:t>Мы изучили также генерацию при разных входных напряжениях, от порогового 180 мВ</w:t>
      </w:r>
      <w:r w:rsidR="006355F6">
        <w:t xml:space="preserve"> до верхнего порогового 600 мВ</w:t>
      </w:r>
      <w:r>
        <w:t xml:space="preserve">, при напряжениях выше порогового 600 мВ генерация прекращается. Если нам нужно преобразовать большее напряжение, то можно увеличить величину резистора </w:t>
      </w:r>
      <w:r>
        <w:rPr>
          <w:lang w:val="en-US"/>
        </w:rPr>
        <w:t>R</w:t>
      </w:r>
      <w:r w:rsidRPr="00214940">
        <w:t>1</w:t>
      </w:r>
      <w:r>
        <w:t xml:space="preserve">, но при этом упадет </w:t>
      </w:r>
      <w:proofErr w:type="spellStart"/>
      <w:r>
        <w:t>к.п.д</w:t>
      </w:r>
      <w:proofErr w:type="spellEnd"/>
      <w:r>
        <w:t>. преобразователя, да и при таких напряжениях есть схемы увеличения напряжения «токовый насос».  Гистерезис в районе 180 мВ весьма незначителен и не превышает 20 мВ.  Таким образом, с помощью туннельного диода на арсениде галлия (например, на 3И306Ж)  можно преобразовывать постоянные напряжения от 180 мВ в переменное</w:t>
      </w:r>
      <w:r w:rsidR="00220EA7">
        <w:t>, а с помощью генератора на германиевом туннельном диоде – с 60 мВ</w:t>
      </w:r>
      <w:proofErr w:type="gramStart"/>
      <w:r w:rsidR="00220EA7">
        <w:t xml:space="preserve"> </w:t>
      </w:r>
      <w:r>
        <w:t>.</w:t>
      </w:r>
      <w:proofErr w:type="gramEnd"/>
      <w:r>
        <w:t xml:space="preserve"> </w:t>
      </w:r>
    </w:p>
    <w:p w:rsidR="00220EA7" w:rsidRDefault="00220EA7" w:rsidP="00CD6CBC"/>
    <w:p w:rsidR="00F111FA" w:rsidRDefault="00214940" w:rsidP="0077038B">
      <w:pPr>
        <w:pStyle w:val="2"/>
      </w:pPr>
      <w:r>
        <w:t xml:space="preserve"> </w:t>
      </w:r>
      <w:r w:rsidR="00F111FA">
        <w:t xml:space="preserve">2.2 </w:t>
      </w:r>
      <w:proofErr w:type="spellStart"/>
      <w:proofErr w:type="gramStart"/>
      <w:r w:rsidR="00F111FA">
        <w:t>Блокинг</w:t>
      </w:r>
      <w:proofErr w:type="spellEnd"/>
      <w:r w:rsidR="00F111FA">
        <w:t xml:space="preserve"> - генераторы</w:t>
      </w:r>
      <w:proofErr w:type="gramEnd"/>
      <w:r w:rsidR="00F111FA">
        <w:t xml:space="preserve"> на биполярных транзисторах</w:t>
      </w:r>
    </w:p>
    <w:p w:rsidR="00F111FA" w:rsidRDefault="00F111FA" w:rsidP="00F111FA"/>
    <w:p w:rsidR="00CD6CBC" w:rsidRDefault="001E0B0D" w:rsidP="00F111FA">
      <w:r>
        <w:tab/>
        <w:t xml:space="preserve">С помощью импульсного трансформатора мы можем сделать генератор на одном транзисторе, при этом генератор будет работать уже при входном напряжении выше напряжения на </w:t>
      </w:r>
      <w:r>
        <w:rPr>
          <w:lang w:val="en-US"/>
        </w:rPr>
        <w:t>p</w:t>
      </w:r>
      <w:r w:rsidRPr="001E0B0D">
        <w:t>-</w:t>
      </w:r>
      <w:r>
        <w:rPr>
          <w:lang w:val="en-US"/>
        </w:rPr>
        <w:t>n</w:t>
      </w:r>
      <w:r>
        <w:t xml:space="preserve">  переходе эмиттер- база, это около 0,7</w:t>
      </w:r>
      <w:proofErr w:type="gramStart"/>
      <w:r>
        <w:t xml:space="preserve"> В</w:t>
      </w:r>
      <w:proofErr w:type="gramEnd"/>
      <w:r>
        <w:t xml:space="preserve">  для кремниевых и 0,4 В для германиевых транзисторов. Типичная схема </w:t>
      </w:r>
      <w:proofErr w:type="spellStart"/>
      <w:r>
        <w:t>блокинг</w:t>
      </w:r>
      <w:proofErr w:type="spellEnd"/>
      <w:r>
        <w:t xml:space="preserve">- генератора </w:t>
      </w:r>
      <w:proofErr w:type="gramStart"/>
      <w:r>
        <w:t xml:space="preserve">( </w:t>
      </w:r>
      <w:proofErr w:type="gramEnd"/>
      <w:r>
        <w:t xml:space="preserve">в англоязычной популярной литературе метко названная </w:t>
      </w:r>
      <w:proofErr w:type="spellStart"/>
      <w:r>
        <w:rPr>
          <w:lang w:val="en-US"/>
        </w:rPr>
        <w:t>Jouhl</w:t>
      </w:r>
      <w:proofErr w:type="spellEnd"/>
      <w:r w:rsidRPr="001E0B0D">
        <w:t xml:space="preserve">  </w:t>
      </w:r>
      <w:proofErr w:type="spellStart"/>
      <w:r w:rsidRPr="001E0B0D">
        <w:t>thief</w:t>
      </w:r>
      <w:proofErr w:type="spellEnd"/>
      <w:r w:rsidRPr="001E0B0D">
        <w:t xml:space="preserve"> </w:t>
      </w:r>
      <w:r>
        <w:t>–</w:t>
      </w:r>
      <w:r w:rsidRPr="001E0B0D">
        <w:t xml:space="preserve"> </w:t>
      </w:r>
      <w:r>
        <w:t>воришка Джоулей, хотя лучше было бы что-то вроде «</w:t>
      </w:r>
      <w:proofErr w:type="spellStart"/>
      <w:r w:rsidR="004024E8">
        <w:t>Джоуле</w:t>
      </w:r>
      <w:r>
        <w:t>выжиматель</w:t>
      </w:r>
      <w:proofErr w:type="spellEnd"/>
      <w:r>
        <w:t xml:space="preserve">»…) показана на рис. 2.2.1 для </w:t>
      </w:r>
      <w:r>
        <w:rPr>
          <w:lang w:val="en-US"/>
        </w:rPr>
        <w:t>n</w:t>
      </w:r>
      <w:r w:rsidRPr="001E0B0D">
        <w:t>-</w:t>
      </w:r>
      <w:r>
        <w:rPr>
          <w:lang w:val="en-US"/>
        </w:rPr>
        <w:t>p</w:t>
      </w:r>
      <w:r w:rsidRPr="001E0B0D">
        <w:t>-</w:t>
      </w:r>
      <w:r>
        <w:rPr>
          <w:lang w:val="en-US"/>
        </w:rPr>
        <w:t>n</w:t>
      </w:r>
      <w:r w:rsidRPr="001E0B0D">
        <w:t xml:space="preserve"> </w:t>
      </w:r>
      <w:r>
        <w:t xml:space="preserve">и </w:t>
      </w:r>
      <w:r>
        <w:rPr>
          <w:lang w:val="en-US"/>
        </w:rPr>
        <w:t>p</w:t>
      </w:r>
      <w:r w:rsidRPr="001E0B0D">
        <w:t>-</w:t>
      </w:r>
      <w:r>
        <w:rPr>
          <w:lang w:val="en-US"/>
        </w:rPr>
        <w:t>n</w:t>
      </w:r>
      <w:r w:rsidRPr="001E0B0D">
        <w:t>-</w:t>
      </w:r>
      <w:r>
        <w:rPr>
          <w:lang w:val="en-US"/>
        </w:rPr>
        <w:t>p</w:t>
      </w:r>
      <w:r w:rsidRPr="001E0B0D">
        <w:t xml:space="preserve"> </w:t>
      </w:r>
    </w:p>
    <w:p w:rsidR="00CD6CBC" w:rsidRDefault="00CD6CBC" w:rsidP="00F111FA">
      <w:r>
        <w:t>т</w:t>
      </w:r>
      <w:r w:rsidR="001E0B0D">
        <w:t>ранзисторов</w:t>
      </w:r>
      <w:r>
        <w:t xml:space="preserve">. </w:t>
      </w:r>
    </w:p>
    <w:p w:rsidR="00CD6CBC" w:rsidRDefault="00694C68" w:rsidP="00CD6CBC">
      <w:pPr>
        <w:keepNext/>
      </w:pPr>
      <w:r>
        <w:rPr>
          <w:noProof/>
        </w:rPr>
        <w:drawing>
          <wp:inline distT="0" distB="0" distL="0" distR="0">
            <wp:extent cx="4120896" cy="1614017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hlThiefPCB01forThesis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896" cy="161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B0D" w:rsidRPr="00CD6CBC" w:rsidRDefault="00CD6CBC" w:rsidP="00CD6CBC">
      <w:pPr>
        <w:pStyle w:val="a6"/>
        <w:rPr>
          <w:noProof/>
        </w:rPr>
      </w:pPr>
      <w:r>
        <w:rPr>
          <w:noProof/>
        </w:rPr>
        <w:t xml:space="preserve">Рисунок 2.2.1 Схема блокинг – генераторов на </w:t>
      </w:r>
      <w:r>
        <w:rPr>
          <w:noProof/>
          <w:lang w:val="en-US"/>
        </w:rPr>
        <w:t>n</w:t>
      </w:r>
      <w:r w:rsidRPr="00CD6CBC">
        <w:rPr>
          <w:noProof/>
        </w:rPr>
        <w:t>-</w:t>
      </w:r>
      <w:r>
        <w:rPr>
          <w:noProof/>
          <w:lang w:val="en-US"/>
        </w:rPr>
        <w:t>p</w:t>
      </w:r>
      <w:r w:rsidRPr="00CD6CBC">
        <w:rPr>
          <w:noProof/>
        </w:rPr>
        <w:t>-</w:t>
      </w:r>
      <w:r>
        <w:rPr>
          <w:noProof/>
          <w:lang w:val="en-US"/>
        </w:rPr>
        <w:t>n</w:t>
      </w:r>
      <w:r>
        <w:rPr>
          <w:noProof/>
        </w:rPr>
        <w:t xml:space="preserve"> и </w:t>
      </w:r>
      <w:r>
        <w:rPr>
          <w:noProof/>
          <w:lang w:val="en-US"/>
        </w:rPr>
        <w:t>p</w:t>
      </w:r>
      <w:r w:rsidRPr="00CD6CBC">
        <w:rPr>
          <w:noProof/>
        </w:rPr>
        <w:t>-</w:t>
      </w:r>
      <w:r>
        <w:rPr>
          <w:noProof/>
          <w:lang w:val="en-US"/>
        </w:rPr>
        <w:t>n</w:t>
      </w:r>
      <w:r w:rsidRPr="00CD6CBC">
        <w:rPr>
          <w:noProof/>
        </w:rPr>
        <w:t>-</w:t>
      </w:r>
      <w:r>
        <w:rPr>
          <w:noProof/>
          <w:lang w:val="en-US"/>
        </w:rPr>
        <w:t>p</w:t>
      </w:r>
      <w:r>
        <w:rPr>
          <w:noProof/>
        </w:rPr>
        <w:t xml:space="preserve"> транзисторах.</w:t>
      </w:r>
    </w:p>
    <w:p w:rsidR="001402FC" w:rsidRPr="008D4D8C" w:rsidRDefault="00CD6CBC" w:rsidP="003C7EA9">
      <w:r>
        <w:rPr>
          <w:noProof/>
        </w:rPr>
        <w:tab/>
        <w:t>Для изучения работы блокинг-генераторов мы собрали макеты</w:t>
      </w:r>
      <w:r w:rsidR="00694C68">
        <w:rPr>
          <w:noProof/>
        </w:rPr>
        <w:t xml:space="preserve"> на кремниевом </w:t>
      </w:r>
      <w:r w:rsidR="00E85C05" w:rsidRPr="00E85C05">
        <w:rPr>
          <w:noProof/>
        </w:rPr>
        <w:t>N-P-N</w:t>
      </w:r>
      <w:r w:rsidR="00E85C05">
        <w:rPr>
          <w:noProof/>
        </w:rPr>
        <w:t xml:space="preserve"> </w:t>
      </w:r>
      <w:r w:rsidR="00694C68">
        <w:rPr>
          <w:noProof/>
        </w:rPr>
        <w:t>транзисторе</w:t>
      </w:r>
      <w:r w:rsidR="00E85C05">
        <w:rPr>
          <w:noProof/>
        </w:rPr>
        <w:t xml:space="preserve"> </w:t>
      </w:r>
      <w:r w:rsidR="00694C68">
        <w:rPr>
          <w:noProof/>
          <w:lang w:val="en-US"/>
        </w:rPr>
        <w:t>BC</w:t>
      </w:r>
      <w:r w:rsidR="00694C68" w:rsidRPr="00694C68">
        <w:rPr>
          <w:noProof/>
        </w:rPr>
        <w:t xml:space="preserve">547  </w:t>
      </w:r>
      <w:r w:rsidR="00694C68">
        <w:rPr>
          <w:noProof/>
        </w:rPr>
        <w:t xml:space="preserve">и германиевом </w:t>
      </w:r>
      <w:r w:rsidR="00E85C05" w:rsidRPr="00E85C05">
        <w:rPr>
          <w:noProof/>
        </w:rPr>
        <w:t xml:space="preserve">P-N-P </w:t>
      </w:r>
      <w:r w:rsidR="00E85C05">
        <w:rPr>
          <w:noProof/>
        </w:rPr>
        <w:t>транзисторе</w:t>
      </w:r>
      <w:r w:rsidR="00E85C05" w:rsidRPr="00E85C05">
        <w:rPr>
          <w:noProof/>
        </w:rPr>
        <w:t xml:space="preserve"> </w:t>
      </w:r>
      <w:r w:rsidR="00694C68">
        <w:rPr>
          <w:noProof/>
        </w:rPr>
        <w:t>ГТ321Б</w:t>
      </w:r>
      <w:r w:rsidR="00E85C05">
        <w:rPr>
          <w:noProof/>
        </w:rPr>
        <w:t xml:space="preserve">. </w:t>
      </w:r>
      <w:proofErr w:type="gramStart"/>
      <w:r w:rsidR="003C7EA9">
        <w:rPr>
          <w:noProof/>
        </w:rPr>
        <w:t>Мы исследовали зависимость выходного напряжения  от входного для обоих типов блокинг – генераторов</w:t>
      </w:r>
      <w:r w:rsidR="0077038B">
        <w:rPr>
          <w:noProof/>
        </w:rPr>
        <w:t>.</w:t>
      </w:r>
      <w:proofErr w:type="gramEnd"/>
      <w:r w:rsidR="0077038B">
        <w:rPr>
          <w:noProof/>
        </w:rPr>
        <w:t xml:space="preserve"> </w:t>
      </w:r>
      <w:r w:rsidR="003C7EA9">
        <w:rPr>
          <w:noProof/>
        </w:rPr>
        <w:lastRenderedPageBreak/>
        <w:t>Генератор на кремниевом транзисторе показывает явный гистерезис, кривоватость связана с неидеальностью (ненулевым</w:t>
      </w:r>
      <w:r w:rsidR="00837B0F">
        <w:rPr>
          <w:noProof/>
        </w:rPr>
        <w:t xml:space="preserve"> выходным</w:t>
      </w:r>
      <w:r w:rsidR="003C7EA9">
        <w:rPr>
          <w:noProof/>
        </w:rPr>
        <w:t xml:space="preserve"> сопротивлением) источника напряжения. Гистерезис генератора на германиевом транзисторе практически незаметен на фоне шумов.</w:t>
      </w:r>
      <w:r w:rsidR="006355F6">
        <w:rPr>
          <w:noProof/>
        </w:rPr>
        <w:t xml:space="preserve"> </w:t>
      </w:r>
      <w:r w:rsidR="001402FC">
        <w:t>Выходное напряжение достигает 12</w:t>
      </w:r>
      <w:proofErr w:type="gramStart"/>
      <w:r w:rsidR="001402FC">
        <w:t xml:space="preserve"> В</w:t>
      </w:r>
      <w:proofErr w:type="gramEnd"/>
      <w:r w:rsidR="001402FC">
        <w:t xml:space="preserve"> и 25 В (на германиевом и кремниевом транзисторе), при входном напряжении около 1 Вольта. </w:t>
      </w:r>
    </w:p>
    <w:p w:rsidR="003C7EA9" w:rsidRDefault="001402FC" w:rsidP="003C7EA9">
      <w:r>
        <w:t xml:space="preserve">Не зря </w:t>
      </w:r>
      <w:proofErr w:type="spellStart"/>
      <w:proofErr w:type="gramStart"/>
      <w:r>
        <w:t>блокинг</w:t>
      </w:r>
      <w:proofErr w:type="spellEnd"/>
      <w:r>
        <w:t xml:space="preserve"> – генератор</w:t>
      </w:r>
      <w:proofErr w:type="gramEnd"/>
      <w:r>
        <w:t xml:space="preserve"> называют </w:t>
      </w:r>
      <w:r w:rsidRPr="001402FC">
        <w:rPr>
          <w:lang w:val="en-US"/>
        </w:rPr>
        <w:t>Joule</w:t>
      </w:r>
      <w:r w:rsidRPr="001402FC">
        <w:t xml:space="preserve"> </w:t>
      </w:r>
      <w:r w:rsidRPr="001402FC">
        <w:rPr>
          <w:lang w:val="en-US"/>
        </w:rPr>
        <w:t>thief</w:t>
      </w:r>
      <w:r>
        <w:t xml:space="preserve"> - он позволяет вытягивать последние капли энергии из батареек. Очень часто пульты и другие приборы, потребляющие не очень много энергии, перестают работать при падении напряжения батареек до 1.1- 1.2 Вольта, хотя в батарейках остается еще достаточно энергии. Применение </w:t>
      </w:r>
      <w:proofErr w:type="spellStart"/>
      <w:r>
        <w:t>блокинг</w:t>
      </w:r>
      <w:proofErr w:type="spellEnd"/>
      <w:r>
        <w:t>- генераторов и</w:t>
      </w:r>
      <w:r w:rsidR="007D37A2">
        <w:t xml:space="preserve"> </w:t>
      </w:r>
      <w:r>
        <w:t xml:space="preserve"> других подобных устройств в приборах, работающих на химических источниках тока, позволит значительно уменьшить </w:t>
      </w:r>
      <w:r w:rsidR="007D37A2">
        <w:t>использование – и</w:t>
      </w:r>
      <w:proofErr w:type="gramStart"/>
      <w:r w:rsidR="007D37A2">
        <w:t xml:space="preserve"> ,</w:t>
      </w:r>
      <w:proofErr w:type="gramEnd"/>
      <w:r w:rsidR="007D37A2">
        <w:t xml:space="preserve"> таким образом, выбрасывание в мусор ( в наших условиях, к сожалению, почти равносильно выбрасыванию в выпиваемую нами воду..) этих источников загрязнения.</w:t>
      </w:r>
      <w:r w:rsidR="009153D4">
        <w:t xml:space="preserve"> </w:t>
      </w:r>
      <w:proofErr w:type="spellStart"/>
      <w:proofErr w:type="gramStart"/>
      <w:r w:rsidR="009153D4">
        <w:t>Блокинг</w:t>
      </w:r>
      <w:proofErr w:type="spellEnd"/>
      <w:r w:rsidR="009153D4">
        <w:t>- генераторы</w:t>
      </w:r>
      <w:proofErr w:type="gramEnd"/>
      <w:r w:rsidR="009153D4">
        <w:t xml:space="preserve"> на биполярных транзисторах можно использовать при напряжениях питания от 300   мВ.</w:t>
      </w:r>
    </w:p>
    <w:p w:rsidR="00F111FA" w:rsidRDefault="00F111FA" w:rsidP="00F111FA">
      <w:pPr>
        <w:pStyle w:val="2"/>
      </w:pPr>
      <w:r>
        <w:t xml:space="preserve">2.3 </w:t>
      </w:r>
      <w:proofErr w:type="spellStart"/>
      <w:proofErr w:type="gramStart"/>
      <w:r>
        <w:t>Блокинг</w:t>
      </w:r>
      <w:proofErr w:type="spellEnd"/>
      <w:r>
        <w:t xml:space="preserve"> - генераторы</w:t>
      </w:r>
      <w:proofErr w:type="gramEnd"/>
      <w:r>
        <w:t xml:space="preserve"> на полевых транзисторах</w:t>
      </w:r>
    </w:p>
    <w:p w:rsidR="00F111FA" w:rsidRDefault="00F111FA" w:rsidP="00F111FA"/>
    <w:p w:rsidR="00A33948" w:rsidRDefault="00837B0F" w:rsidP="000C79D7">
      <w:r>
        <w:rPr>
          <w:noProof/>
        </w:rPr>
        <w:t xml:space="preserve">Для изучения работы блокинг-генераторов мы собрали макет на кремниевом полевом транзисторе   . Полевой транзистор с </w:t>
      </w:r>
      <w:r>
        <w:rPr>
          <w:noProof/>
          <w:lang w:val="en-US"/>
        </w:rPr>
        <w:t>P</w:t>
      </w:r>
      <w:r w:rsidRPr="00837B0F">
        <w:rPr>
          <w:noProof/>
        </w:rPr>
        <w:t>-</w:t>
      </w:r>
      <w:r>
        <w:rPr>
          <w:noProof/>
          <w:lang w:val="en-US"/>
        </w:rPr>
        <w:t>N</w:t>
      </w:r>
      <w:r w:rsidRPr="00837B0F">
        <w:rPr>
          <w:noProof/>
        </w:rPr>
        <w:t xml:space="preserve"> </w:t>
      </w:r>
      <w:r>
        <w:rPr>
          <w:noProof/>
        </w:rPr>
        <w:t xml:space="preserve">переходом отличается тем, что при нулевом напряжении на затворе ток исток- сток ненулевой, так что можно сделать блокинг – генератор с очень маленьким порогом.  </w:t>
      </w:r>
      <w:r w:rsidR="000C79D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E480EA" wp14:editId="153271F8">
                <wp:simplePos x="0" y="0"/>
                <wp:positionH relativeFrom="column">
                  <wp:posOffset>34290</wp:posOffset>
                </wp:positionH>
                <wp:positionV relativeFrom="paragraph">
                  <wp:posOffset>1543685</wp:posOffset>
                </wp:positionV>
                <wp:extent cx="2094865" cy="635"/>
                <wp:effectExtent l="0" t="0" r="0" b="0"/>
                <wp:wrapSquare wrapText="bothSides"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79D7" w:rsidRPr="000F37A5" w:rsidRDefault="000C79D7" w:rsidP="000C79D7">
                            <w:pPr>
                              <w:pStyle w:val="a6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Рисунок 2.3</w:t>
                            </w:r>
                            <w:r w:rsidRPr="003C13E3">
                              <w:t xml:space="preserve">.1 Схема </w:t>
                            </w:r>
                            <w:proofErr w:type="spellStart"/>
                            <w:proofErr w:type="gramStart"/>
                            <w:r w:rsidRPr="003C13E3">
                              <w:t>блокинг</w:t>
                            </w:r>
                            <w:proofErr w:type="spellEnd"/>
                            <w:r w:rsidRPr="003C13E3">
                              <w:t xml:space="preserve"> – генератора</w:t>
                            </w:r>
                            <w:proofErr w:type="gramEnd"/>
                            <w:r w:rsidRPr="003C13E3">
                              <w:t xml:space="preserve">  на полевом транзисторе.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7" type="#_x0000_t202" style="position:absolute;margin-left:2.7pt;margin-top:121.55pt;width:164.95pt;height: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" stroked="f">
                <v:textbox style="mso-fit-shape-to-text:t" inset="0,0,0,0">
                  <w:txbxContent>
                    <w:p w:rsidR="000C79D7" w:rsidRPr="000F37A5" w:rsidRDefault="000C79D7" w:rsidP="000C79D7">
                      <w:pPr>
                        <w:pStyle w:val="a6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Рисунок 2.3</w:t>
                      </w:r>
                      <w:r w:rsidRPr="003C13E3">
                        <w:t xml:space="preserve">.1 Схема </w:t>
                      </w:r>
                      <w:proofErr w:type="spellStart"/>
                      <w:proofErr w:type="gramStart"/>
                      <w:r w:rsidRPr="003C13E3">
                        <w:t>блокинг</w:t>
                      </w:r>
                      <w:proofErr w:type="spellEnd"/>
                      <w:r w:rsidRPr="003C13E3">
                        <w:t xml:space="preserve"> – генератора</w:t>
                      </w:r>
                      <w:proofErr w:type="gramEnd"/>
                      <w:r w:rsidRPr="003C13E3">
                        <w:t xml:space="preserve">  на полевом транзисторе.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184">
        <w:rPr>
          <w:noProof/>
        </w:rPr>
        <w:drawing>
          <wp:anchor distT="0" distB="0" distL="114300" distR="114300" simplePos="0" relativeHeight="251697152" behindDoc="0" locked="0" layoutInCell="1" allowOverlap="1" wp14:anchorId="4B4AEC5E" wp14:editId="145AB19C">
            <wp:simplePos x="0" y="0"/>
            <wp:positionH relativeFrom="column">
              <wp:posOffset>34290</wp:posOffset>
            </wp:positionH>
            <wp:positionV relativeFrom="paragraph">
              <wp:posOffset>635</wp:posOffset>
            </wp:positionV>
            <wp:extent cx="2094865" cy="1485900"/>
            <wp:effectExtent l="0" t="0" r="635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hlThiefJFET00S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E3">
        <w:rPr>
          <w:noProof/>
        </w:rPr>
        <w:t>Мы применили импульсный трансформатор 752</w:t>
      </w:r>
      <w:r w:rsidR="00E838E3">
        <w:rPr>
          <w:noProof/>
          <w:lang w:val="en-US"/>
        </w:rPr>
        <w:t>S</w:t>
      </w:r>
      <w:r w:rsidR="00E838E3" w:rsidRPr="00E838E3">
        <w:rPr>
          <w:noProof/>
        </w:rPr>
        <w:t xml:space="preserve">  </w:t>
      </w:r>
      <w:r w:rsidR="00E838E3">
        <w:rPr>
          <w:noProof/>
          <w:lang w:val="en-US"/>
        </w:rPr>
        <w:t>CoilCraft</w:t>
      </w:r>
      <w:r w:rsidR="00E838E3" w:rsidRPr="00E838E3">
        <w:rPr>
          <w:noProof/>
        </w:rPr>
        <w:t xml:space="preserve"> </w:t>
      </w:r>
      <w:r w:rsidR="00D739F9">
        <w:rPr>
          <w:noProof/>
        </w:rPr>
        <w:t xml:space="preserve">с отношением числа витков 1:100. </w:t>
      </w:r>
      <w:r w:rsidR="00012CED">
        <w:rPr>
          <w:noProof/>
        </w:rPr>
        <w:t xml:space="preserve">Нам удалось получить генерацию при входном напряжении 10,7 мВ. </w:t>
      </w:r>
      <w:r w:rsidR="002A524B">
        <w:rPr>
          <w:noProof/>
        </w:rPr>
        <w:t xml:space="preserve">Это практически </w:t>
      </w:r>
      <w:r w:rsidR="00173796">
        <w:rPr>
          <w:noProof/>
        </w:rPr>
        <w:t>равно одному из лучших результатов в коммерческой технике (</w:t>
      </w:r>
      <w:r w:rsidR="00173796" w:rsidRPr="00173796">
        <w:rPr>
          <w:noProof/>
        </w:rPr>
        <w:t xml:space="preserve">ECT 100 </w:t>
      </w:r>
      <w:r w:rsidR="00173796">
        <w:rPr>
          <w:noProof/>
        </w:rPr>
        <w:t>EnOcean</w:t>
      </w:r>
      <w:r w:rsidR="00173796" w:rsidRPr="00173796">
        <w:rPr>
          <w:noProof/>
        </w:rPr>
        <w:t>,11 mV)</w:t>
      </w:r>
      <w:r w:rsidR="00A33948">
        <w:rPr>
          <w:noProof/>
        </w:rPr>
        <w:t xml:space="preserve">, </w:t>
      </w:r>
      <w:r w:rsidR="0089226A" w:rsidRPr="0089226A">
        <w:rPr>
          <w:noProof/>
        </w:rPr>
        <w:t xml:space="preserve"> </w:t>
      </w:r>
      <w:r w:rsidR="0089226A">
        <w:rPr>
          <w:noProof/>
        </w:rPr>
        <w:t xml:space="preserve">и немного уступает мировому рекорду (насколько мы знаем) ученых из университета  Фрайбурга (6 мВ), полученному </w:t>
      </w:r>
      <w:r w:rsidR="00A33948">
        <w:rPr>
          <w:noProof/>
        </w:rPr>
        <w:t xml:space="preserve">в </w:t>
      </w:r>
      <w:r w:rsidR="0089226A">
        <w:rPr>
          <w:noProof/>
        </w:rPr>
        <w:t xml:space="preserve">прямо таки стерильных условиях с помощью </w:t>
      </w:r>
      <w:r w:rsidR="00A33948">
        <w:rPr>
          <w:noProof/>
        </w:rPr>
        <w:t>7 (!)</w:t>
      </w:r>
      <w:r w:rsidR="0089226A">
        <w:rPr>
          <w:noProof/>
        </w:rPr>
        <w:t xml:space="preserve"> последовательно включенных </w:t>
      </w:r>
      <w:r w:rsidR="00DB6B2B">
        <w:rPr>
          <w:noProof/>
        </w:rPr>
        <w:t>немецких</w:t>
      </w:r>
      <w:r w:rsidR="00A33948">
        <w:rPr>
          <w:noProof/>
        </w:rPr>
        <w:t xml:space="preserve"> </w:t>
      </w:r>
      <w:r w:rsidR="0089226A">
        <w:rPr>
          <w:noProof/>
        </w:rPr>
        <w:t>трансформаторов</w:t>
      </w:r>
      <w:r w:rsidR="00A33948" w:rsidRPr="00A33948">
        <w:rPr>
          <w:noProof/>
        </w:rPr>
        <w:t xml:space="preserve"> </w:t>
      </w:r>
      <w:r w:rsidR="00A33948">
        <w:rPr>
          <w:noProof/>
        </w:rPr>
        <w:t xml:space="preserve">и голладского транзистора </w:t>
      </w:r>
      <w:r w:rsidR="00A33948">
        <w:rPr>
          <w:noProof/>
          <w:lang w:val="en-US"/>
        </w:rPr>
        <w:t>BC</w:t>
      </w:r>
      <w:r w:rsidR="00A33948" w:rsidRPr="00A33948">
        <w:rPr>
          <w:noProof/>
        </w:rPr>
        <w:t>862 [2.3.1]</w:t>
      </w:r>
      <w:r w:rsidR="0089226A">
        <w:rPr>
          <w:noProof/>
        </w:rPr>
        <w:t>.</w:t>
      </w:r>
      <w:r w:rsidR="00A33948" w:rsidRPr="00A33948">
        <w:rPr>
          <w:noProof/>
        </w:rPr>
        <w:t xml:space="preserve"> </w:t>
      </w:r>
      <w:r w:rsidR="00A33948">
        <w:rPr>
          <w:noProof/>
        </w:rPr>
        <w:t>У нас транзистор японский, а трансформатор один, но дорогой и американский.</w:t>
      </w:r>
    </w:p>
    <w:p w:rsidR="00837B0F" w:rsidRDefault="00A33948" w:rsidP="00CF46F0">
      <w:pPr>
        <w:keepNext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A9E7B6" wp14:editId="282ADEE6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3295650" cy="1979295"/>
            <wp:effectExtent l="0" t="0" r="0" b="190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T_FET_VccVp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CED">
        <w:t xml:space="preserve"> </w:t>
      </w:r>
      <w:r w:rsidR="00CF46F0">
        <w:t xml:space="preserve">Область применения </w:t>
      </w:r>
      <w:proofErr w:type="spellStart"/>
      <w:proofErr w:type="gramStart"/>
      <w:r w:rsidR="00CF46F0">
        <w:t>блокинг</w:t>
      </w:r>
      <w:proofErr w:type="spellEnd"/>
      <w:r w:rsidR="00CF46F0">
        <w:t>- генератора</w:t>
      </w:r>
      <w:proofErr w:type="gramEnd"/>
      <w:r w:rsidR="00CF46F0">
        <w:t xml:space="preserve"> на полевых транзисторах – повышение полученного от термоэлементов напряжения, которое при разности температур несколько градусов как раз и составляет десятки милливольт.</w:t>
      </w:r>
      <w:r w:rsidR="002A524B">
        <w:t xml:space="preserve"> </w:t>
      </w:r>
    </w:p>
    <w:p w:rsidR="000C79D7" w:rsidRDefault="00A33948" w:rsidP="000C79D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88F63" wp14:editId="3A117EC4">
                <wp:simplePos x="0" y="0"/>
                <wp:positionH relativeFrom="column">
                  <wp:posOffset>-3409950</wp:posOffset>
                </wp:positionH>
                <wp:positionV relativeFrom="paragraph">
                  <wp:posOffset>570865</wp:posOffset>
                </wp:positionV>
                <wp:extent cx="2752725" cy="276225"/>
                <wp:effectExtent l="0" t="0" r="9525" b="9525"/>
                <wp:wrapSquare wrapText="bothSides"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46F0" w:rsidRPr="0077679B" w:rsidRDefault="00CF46F0" w:rsidP="00CF46F0">
                            <w:pPr>
                              <w:pStyle w:val="a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Рисунок 2.3.2 Напряжение генератора  для различных  значений питающего напряжения.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6" type="#_x0000_t202" style="position:absolute;margin-left:-268.5pt;margin-top:44.95pt;width:216.75pt;height:2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" stroked="f">
                <v:textbox inset="0,0,0,0">
                  <w:txbxContent>
                    <w:p w:rsidR="00CF46F0" w:rsidRPr="0077679B" w:rsidRDefault="00CF46F0" w:rsidP="00CF46F0">
                      <w:pPr>
                        <w:pStyle w:val="a6"/>
                        <w:rPr>
                          <w:sz w:val="24"/>
                          <w:szCs w:val="24"/>
                        </w:rPr>
                      </w:pPr>
                      <w:r>
                        <w:t>Рисунок 2.3.2 Напряжение генератора  для различных  значений питающего напряжения.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53D4" w:rsidRDefault="00D33312" w:rsidP="000C79D7">
      <w:pPr>
        <w:pStyle w:val="2"/>
      </w:pPr>
      <w:r>
        <w:t>2.4 Области применимости и перспективы использования бустеров.</w:t>
      </w:r>
    </w:p>
    <w:p w:rsidR="00D33312" w:rsidRDefault="00D33312" w:rsidP="00D33312"/>
    <w:p w:rsidR="00D33312" w:rsidRPr="0021509E" w:rsidRDefault="00D33312" w:rsidP="00D33312">
      <w:r>
        <w:lastRenderedPageBreak/>
        <w:tab/>
        <w:t>Результаты наших исследований мы свели в таблицу 2.4.1</w:t>
      </w:r>
      <w:r w:rsidR="00D62206">
        <w:t xml:space="preserve"> -</w:t>
      </w:r>
      <w:r w:rsidR="0021509E">
        <w:t xml:space="preserve">значения минимальных напряжений генерации и ток при этих напряжениях. </w:t>
      </w:r>
    </w:p>
    <w:p w:rsidR="00D33312" w:rsidRDefault="00D33312" w:rsidP="00D33312"/>
    <w:tbl>
      <w:tblPr>
        <w:tblW w:w="9755" w:type="dxa"/>
        <w:tblInd w:w="93" w:type="dxa"/>
        <w:tblLook w:val="04A0" w:firstRow="1" w:lastRow="0" w:firstColumn="1" w:lastColumn="0" w:noHBand="0" w:noVBand="1"/>
      </w:tblPr>
      <w:tblGrid>
        <w:gridCol w:w="2992"/>
        <w:gridCol w:w="1117"/>
        <w:gridCol w:w="1300"/>
        <w:gridCol w:w="1420"/>
        <w:gridCol w:w="1006"/>
        <w:gridCol w:w="960"/>
        <w:gridCol w:w="960"/>
      </w:tblGrid>
      <w:tr w:rsidR="0021509E" w:rsidRPr="0021509E" w:rsidTr="0021509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Активный элемент бустера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Тип АЭ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1509E">
              <w:rPr>
                <w:rFonts w:ascii="Calibri" w:hAnsi="Calibri" w:cs="Calibri"/>
                <w:color w:val="000000"/>
              </w:rPr>
              <w:t>Vmin</w:t>
            </w:r>
            <w:proofErr w:type="spellEnd"/>
            <w:r w:rsidRPr="0021509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21509E">
              <w:rPr>
                <w:rFonts w:ascii="Calibri" w:hAnsi="Calibri" w:cs="Calibri"/>
                <w:color w:val="000000"/>
              </w:rPr>
              <w:t>mV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j(</w:t>
            </w:r>
            <w:proofErr w:type="spellStart"/>
            <w:r w:rsidRPr="0021509E">
              <w:rPr>
                <w:rFonts w:ascii="Calibri" w:hAnsi="Calibri" w:cs="Calibri"/>
                <w:color w:val="000000"/>
              </w:rPr>
              <w:t>Vmin</w:t>
            </w:r>
            <w:proofErr w:type="spellEnd"/>
            <w:r w:rsidRPr="0021509E">
              <w:rPr>
                <w:rFonts w:ascii="Calibri" w:hAnsi="Calibri" w:cs="Calibri"/>
                <w:color w:val="000000"/>
              </w:rPr>
              <w:t xml:space="preserve">), </w:t>
            </w:r>
            <w:proofErr w:type="spellStart"/>
            <w:r w:rsidRPr="0021509E">
              <w:rPr>
                <w:rFonts w:ascii="Calibri" w:hAnsi="Calibri" w:cs="Calibri"/>
                <w:color w:val="000000"/>
              </w:rPr>
              <w:t>mA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1509E">
              <w:rPr>
                <w:rFonts w:ascii="Calibri" w:hAnsi="Calibri" w:cs="Calibri"/>
                <w:color w:val="000000"/>
              </w:rPr>
              <w:t>Pmin</w:t>
            </w:r>
            <w:proofErr w:type="spellEnd"/>
            <w:r w:rsidRPr="0021509E">
              <w:rPr>
                <w:rFonts w:ascii="Calibri" w:hAnsi="Calibri" w:cs="Calibri"/>
                <w:color w:val="000000"/>
              </w:rPr>
              <w:t>, мВт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1509E">
              <w:rPr>
                <w:rFonts w:ascii="Calibri" w:hAnsi="Calibri" w:cs="Calibri"/>
                <w:color w:val="000000"/>
              </w:rPr>
              <w:t>Vout,V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1509E">
              <w:rPr>
                <w:rFonts w:ascii="Calibri" w:hAnsi="Calibri" w:cs="Calibri"/>
                <w:color w:val="000000"/>
              </w:rPr>
              <w:t>Fout</w:t>
            </w:r>
            <w:proofErr w:type="spellEnd"/>
            <w:r w:rsidRPr="0021509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proofErr w:type="gramStart"/>
            <w:r w:rsidRPr="0021509E">
              <w:rPr>
                <w:rFonts w:ascii="Calibri" w:hAnsi="Calibri" w:cs="Calibri"/>
                <w:color w:val="000000"/>
              </w:rPr>
              <w:t>к</w:t>
            </w:r>
            <w:proofErr w:type="gramEnd"/>
            <w:r w:rsidRPr="0021509E">
              <w:rPr>
                <w:rFonts w:ascii="Calibri" w:hAnsi="Calibri" w:cs="Calibri"/>
                <w:color w:val="000000"/>
              </w:rPr>
              <w:t>Hz</w:t>
            </w:r>
            <w:proofErr w:type="spellEnd"/>
          </w:p>
        </w:tc>
      </w:tr>
      <w:tr w:rsidR="0021509E" w:rsidRPr="0021509E" w:rsidTr="0021509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 xml:space="preserve">Туннельный диод </w:t>
            </w:r>
            <w:proofErr w:type="spellStart"/>
            <w:r w:rsidRPr="0021509E">
              <w:rPr>
                <w:rFonts w:ascii="Calibri" w:hAnsi="Calibri" w:cs="Calibri"/>
                <w:color w:val="000000"/>
              </w:rPr>
              <w:t>Ge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1И103Б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1509E" w:rsidRPr="0021509E" w:rsidTr="0021509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 xml:space="preserve">Туннельный диод </w:t>
            </w:r>
            <w:proofErr w:type="spellStart"/>
            <w:r w:rsidRPr="0021509E">
              <w:rPr>
                <w:rFonts w:ascii="Calibri" w:hAnsi="Calibri" w:cs="Calibri"/>
                <w:color w:val="000000"/>
              </w:rPr>
              <w:t>GaAs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3И306Ж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1509E" w:rsidRPr="0021509E" w:rsidTr="0021509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 xml:space="preserve">PNP </w:t>
            </w:r>
            <w:proofErr w:type="spellStart"/>
            <w:r w:rsidRPr="0021509E">
              <w:rPr>
                <w:rFonts w:ascii="Calibri" w:hAnsi="Calibri" w:cs="Calibri"/>
                <w:color w:val="000000"/>
              </w:rPr>
              <w:t>Ge</w:t>
            </w:r>
            <w:proofErr w:type="spellEnd"/>
            <w:r w:rsidRPr="0021509E">
              <w:rPr>
                <w:rFonts w:ascii="Calibri" w:hAnsi="Calibri" w:cs="Calibri"/>
                <w:color w:val="000000"/>
              </w:rPr>
              <w:t xml:space="preserve"> транзистор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ГТ321Б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21509E" w:rsidRPr="0021509E" w:rsidTr="0021509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 xml:space="preserve">NPN </w:t>
            </w:r>
            <w:proofErr w:type="spellStart"/>
            <w:r w:rsidRPr="0021509E">
              <w:rPr>
                <w:rFonts w:ascii="Calibri" w:hAnsi="Calibri" w:cs="Calibri"/>
                <w:color w:val="000000"/>
              </w:rPr>
              <w:t>Si</w:t>
            </w:r>
            <w:proofErr w:type="spellEnd"/>
            <w:r w:rsidRPr="0021509E">
              <w:rPr>
                <w:rFonts w:ascii="Calibri" w:hAnsi="Calibri" w:cs="Calibri"/>
                <w:color w:val="000000"/>
              </w:rPr>
              <w:t xml:space="preserve"> транзистор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BC547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21509E" w:rsidRPr="0021509E" w:rsidTr="0021509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JFET транзистор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2SK170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10,7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0,0011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0,01177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9E" w:rsidRPr="0021509E" w:rsidRDefault="0021509E" w:rsidP="0021509E">
            <w:pPr>
              <w:jc w:val="right"/>
              <w:rPr>
                <w:rFonts w:ascii="Calibri" w:hAnsi="Calibri" w:cs="Calibri"/>
                <w:color w:val="000000"/>
              </w:rPr>
            </w:pPr>
            <w:r w:rsidRPr="0021509E">
              <w:rPr>
                <w:rFonts w:ascii="Calibri" w:hAnsi="Calibri" w:cs="Calibri"/>
                <w:color w:val="000000"/>
              </w:rPr>
              <w:t>0,6</w:t>
            </w:r>
          </w:p>
        </w:tc>
      </w:tr>
    </w:tbl>
    <w:p w:rsidR="0021509E" w:rsidRDefault="0021509E" w:rsidP="00D33312">
      <w:r>
        <w:tab/>
        <w:t>Таблиц</w:t>
      </w:r>
      <w:r w:rsidR="00ED4F91">
        <w:t>а</w:t>
      </w:r>
      <w:r>
        <w:t xml:space="preserve"> 2.4.1 Значения параметров бустеров при минимальном напряжении генерации. </w:t>
      </w:r>
      <w:proofErr w:type="spellStart"/>
      <w:r>
        <w:rPr>
          <w:lang w:val="en-US"/>
        </w:rPr>
        <w:t>Vmin</w:t>
      </w:r>
      <w:proofErr w:type="spellEnd"/>
      <w:r w:rsidRPr="0021509E">
        <w:t xml:space="preserve">- </w:t>
      </w:r>
      <w:r>
        <w:t xml:space="preserve">минимальное напряжение возникновения генерации, </w:t>
      </w:r>
      <w:proofErr w:type="spellStart"/>
      <w:r>
        <w:rPr>
          <w:lang w:val="en-US"/>
        </w:rPr>
        <w:t>jmin</w:t>
      </w:r>
      <w:proofErr w:type="spellEnd"/>
      <w:r w:rsidRPr="0021509E">
        <w:t xml:space="preserve"> </w:t>
      </w:r>
      <w:proofErr w:type="gramStart"/>
      <w:r w:rsidRPr="0021509E">
        <w:t xml:space="preserve">–  </w:t>
      </w:r>
      <w:r>
        <w:t>ток</w:t>
      </w:r>
      <w:proofErr w:type="gramEnd"/>
      <w:r>
        <w:t xml:space="preserve"> бустера при </w:t>
      </w:r>
      <w:proofErr w:type="spellStart"/>
      <w:r>
        <w:rPr>
          <w:lang w:val="en-US"/>
        </w:rPr>
        <w:t>Vmin</w:t>
      </w:r>
      <w:proofErr w:type="spellEnd"/>
      <w:r>
        <w:t xml:space="preserve">, </w:t>
      </w:r>
      <w:proofErr w:type="spellStart"/>
      <w:r>
        <w:rPr>
          <w:lang w:val="en-US"/>
        </w:rPr>
        <w:t>Pmin</w:t>
      </w:r>
      <w:proofErr w:type="spellEnd"/>
      <w:r w:rsidRPr="0021509E">
        <w:t xml:space="preserve">- </w:t>
      </w:r>
      <w:r>
        <w:t xml:space="preserve">мощность, потребляемая бустером при </w:t>
      </w:r>
      <w:r w:rsidRPr="0021509E">
        <w:t xml:space="preserve"> </w:t>
      </w:r>
      <w:r>
        <w:rPr>
          <w:lang w:val="en-US"/>
        </w:rPr>
        <w:t>V</w:t>
      </w:r>
      <w:r w:rsidRPr="0021509E">
        <w:t>=</w:t>
      </w:r>
      <w:proofErr w:type="spellStart"/>
      <w:r>
        <w:rPr>
          <w:lang w:val="en-US"/>
        </w:rPr>
        <w:t>Vmin</w:t>
      </w:r>
      <w:proofErr w:type="spellEnd"/>
      <w:r w:rsidRPr="0021509E">
        <w:t xml:space="preserve">, </w:t>
      </w:r>
      <w:proofErr w:type="spellStart"/>
      <w:r>
        <w:rPr>
          <w:lang w:val="en-US"/>
        </w:rPr>
        <w:t>Vout</w:t>
      </w:r>
      <w:proofErr w:type="spellEnd"/>
      <w:r w:rsidRPr="0021509E">
        <w:t xml:space="preserve">- </w:t>
      </w:r>
      <w:r>
        <w:t xml:space="preserve">выходное напряжение бустера при </w:t>
      </w:r>
      <w:proofErr w:type="spellStart"/>
      <w:r>
        <w:rPr>
          <w:lang w:val="en-US"/>
        </w:rPr>
        <w:t>Vmin</w:t>
      </w:r>
      <w:proofErr w:type="spellEnd"/>
      <w:r w:rsidRPr="0021509E">
        <w:t xml:space="preserve">, </w:t>
      </w:r>
      <w:proofErr w:type="spellStart"/>
      <w:r>
        <w:rPr>
          <w:lang w:val="en-US"/>
        </w:rPr>
        <w:t>Fout</w:t>
      </w:r>
      <w:proofErr w:type="spellEnd"/>
      <w:r w:rsidRPr="0021509E">
        <w:t xml:space="preserve">- </w:t>
      </w:r>
      <w:r>
        <w:t xml:space="preserve">частота выходного напряжения при </w:t>
      </w:r>
      <w:r>
        <w:rPr>
          <w:lang w:val="en-US"/>
        </w:rPr>
        <w:t>V</w:t>
      </w:r>
      <w:r w:rsidRPr="0021509E">
        <w:t>=</w:t>
      </w:r>
      <w:proofErr w:type="spellStart"/>
      <w:r>
        <w:rPr>
          <w:lang w:val="en-US"/>
        </w:rPr>
        <w:t>Vmin</w:t>
      </w:r>
      <w:proofErr w:type="spellEnd"/>
      <w:r w:rsidRPr="0021509E">
        <w:t>.</w:t>
      </w:r>
    </w:p>
    <w:p w:rsidR="000A6733" w:rsidRPr="006355F6" w:rsidRDefault="00031FDA" w:rsidP="000A6733">
      <w:r>
        <w:t xml:space="preserve"> </w:t>
      </w:r>
      <w:r w:rsidR="000A6733">
        <w:t xml:space="preserve">Таким образом, мы можем превращать постоянное напряжение </w:t>
      </w:r>
      <w:proofErr w:type="gramStart"/>
      <w:r w:rsidR="000A6733">
        <w:t>в</w:t>
      </w:r>
      <w:proofErr w:type="gramEnd"/>
      <w:r w:rsidR="000A6733">
        <w:t xml:space="preserve"> переменное с одновременным повышением начиная с 10.7 </w:t>
      </w:r>
      <w:r w:rsidR="000A6733">
        <w:rPr>
          <w:lang w:val="en-US"/>
        </w:rPr>
        <w:t>mV</w:t>
      </w:r>
      <w:r w:rsidR="006355F6">
        <w:t>.</w:t>
      </w:r>
    </w:p>
    <w:p w:rsidR="0021509E" w:rsidRDefault="00BF083D" w:rsidP="00D33312">
      <w:r>
        <w:t>Бустеры также можно использовать для «выжимания» последних капель энергии из химических источников тока. Мы взяли 3 элемента АА и 2 элемента ААА из отслуживших свой срок батареек и поставили эксперимент по определению еще оставшейся в батарейках «на выброс» энергии. Для измерения напряжения мы взяли «</w:t>
      </w:r>
      <w:proofErr w:type="spellStart"/>
      <w:r>
        <w:t>ардуино</w:t>
      </w:r>
      <w:proofErr w:type="spellEnd"/>
      <w:r>
        <w:t xml:space="preserve">»- совместимую плату и подключили 4 элемента на аналоговые входы, зашунтированные резисторами 20 кОм. </w:t>
      </w:r>
      <w:r w:rsidR="00341553">
        <w:t>Эксперимент этот длительный, в настоящее время исследуемые гальванические элементы все еще разряжаются.</w:t>
      </w:r>
    </w:p>
    <w:p w:rsidR="00F111FA" w:rsidRDefault="00F111FA" w:rsidP="003362C2">
      <w:pPr>
        <w:pStyle w:val="1"/>
      </w:pPr>
      <w:r>
        <w:t xml:space="preserve">3 </w:t>
      </w:r>
      <w:r w:rsidR="003362C2">
        <w:t xml:space="preserve">Батарея элементов </w:t>
      </w:r>
      <w:proofErr w:type="spellStart"/>
      <w:r w:rsidR="003362C2">
        <w:t>Пельтье</w:t>
      </w:r>
      <w:proofErr w:type="spellEnd"/>
    </w:p>
    <w:p w:rsidR="003362C2" w:rsidRDefault="003362C2" w:rsidP="00F111FA"/>
    <w:p w:rsidR="003362C2" w:rsidRDefault="003362C2" w:rsidP="003362C2">
      <w:pPr>
        <w:pStyle w:val="2"/>
      </w:pPr>
      <w:r>
        <w:t xml:space="preserve">3.1 Генератор на батарее элементов </w:t>
      </w:r>
      <w:proofErr w:type="spellStart"/>
      <w:r>
        <w:t>Пельтье</w:t>
      </w:r>
      <w:proofErr w:type="spellEnd"/>
    </w:p>
    <w:p w:rsidR="0004484C" w:rsidRDefault="0004484C" w:rsidP="00F111FA">
      <w:r>
        <w:tab/>
      </w:r>
      <w:r w:rsidR="000A2D7D">
        <w:t xml:space="preserve">Термоэлектрический эффект (эффект </w:t>
      </w:r>
      <w:proofErr w:type="spellStart"/>
      <w:r w:rsidR="000A2D7D">
        <w:t>Зеебека</w:t>
      </w:r>
      <w:proofErr w:type="spellEnd"/>
      <w:r w:rsidR="000A2D7D">
        <w:t xml:space="preserve">) – появление электродвижущей силы </w:t>
      </w:r>
      <w:r w:rsidR="000C79D7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2472690" cy="1485900"/>
            <wp:effectExtent l="0" t="0" r="381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tier_20_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D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F37333" wp14:editId="5D976BCE">
                <wp:simplePos x="0" y="0"/>
                <wp:positionH relativeFrom="column">
                  <wp:posOffset>-3810</wp:posOffset>
                </wp:positionH>
                <wp:positionV relativeFrom="paragraph">
                  <wp:posOffset>1744345</wp:posOffset>
                </wp:positionV>
                <wp:extent cx="1586230" cy="635"/>
                <wp:effectExtent l="0" t="0" r="0" b="0"/>
                <wp:wrapSquare wrapText="bothSides"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79D7" w:rsidRPr="00997FF3" w:rsidRDefault="000C79D7" w:rsidP="000C79D7">
                            <w:pPr>
                              <w:pStyle w:val="a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 w:rsidRPr="00E47FA3">
                              <w:t xml:space="preserve">3.1.1 </w:t>
                            </w:r>
                            <w:r>
                              <w:rPr>
                                <w:noProof/>
                              </w:rPr>
                              <w:t>ависимость напряжения термобатареи от разницы температур</w:t>
                            </w:r>
                            <w:r w:rsidRPr="00E47FA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7" o:spid="_x0000_s1029" type="#_x0000_t202" style="position:absolute;margin-left:-.3pt;margin-top:137.35pt;width:124.9pt;height: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" stroked="f">
                <v:textbox style="mso-fit-shape-to-text:t" inset="0,0,0,0">
                  <w:txbxContent>
                    <w:p w:rsidR="000C79D7" w:rsidRPr="00997FF3" w:rsidRDefault="000C79D7" w:rsidP="000C79D7">
                      <w:pPr>
                        <w:pStyle w:val="a6"/>
                        <w:rPr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r w:rsidRPr="00E47FA3">
                        <w:t xml:space="preserve">3.1.1 </w:t>
                      </w:r>
                      <w:r>
                        <w:rPr>
                          <w:noProof/>
                        </w:rPr>
                        <w:t>ависимость напряжения термобатареи от разницы температур</w:t>
                      </w:r>
                      <w:r w:rsidRPr="00E47FA3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D7D" w:rsidRPr="000A2D7D">
        <w:t>в  электрической цепи, состоящей из последовательно соединённых разнородных проводников</w:t>
      </w:r>
      <w:r w:rsidR="000A2D7D">
        <w:t xml:space="preserve"> (полупроводников)</w:t>
      </w:r>
      <w:r w:rsidR="000A2D7D" w:rsidRPr="000A2D7D">
        <w:t>, контакты между которыми находятся при различных температурах.</w:t>
      </w:r>
      <w:r w:rsidR="000A2D7D">
        <w:t xml:space="preserve"> Эффект </w:t>
      </w:r>
      <w:proofErr w:type="spellStart"/>
      <w:r w:rsidR="000A2D7D">
        <w:t>Зеебека</w:t>
      </w:r>
      <w:proofErr w:type="spellEnd"/>
      <w:r w:rsidR="000A2D7D">
        <w:t xml:space="preserve"> – обратный эффекту </w:t>
      </w:r>
      <w:proofErr w:type="spellStart"/>
      <w:r w:rsidR="000A2D7D">
        <w:t>Пельте</w:t>
      </w:r>
      <w:proofErr w:type="spellEnd"/>
      <w:r w:rsidR="000A2D7D">
        <w:t xml:space="preserve">, так что можно получать разницу температур при пропускании тока через элемент </w:t>
      </w:r>
      <w:proofErr w:type="spellStart"/>
      <w:r w:rsidR="000A2D7D">
        <w:t>Пельтье</w:t>
      </w:r>
      <w:proofErr w:type="spellEnd"/>
      <w:r w:rsidR="000A2D7D">
        <w:t xml:space="preserve">, и получать электрическую энергию от этого же элемента при разнице </w:t>
      </w:r>
      <w:proofErr w:type="spellStart"/>
      <w:r w:rsidR="000A2D7D">
        <w:t>температур</w:t>
      </w:r>
      <w:proofErr w:type="gramStart"/>
      <w:r w:rsidR="000A2D7D">
        <w:t>.</w:t>
      </w:r>
      <w:r w:rsidR="004E1D7D">
        <w:t>Д</w:t>
      </w:r>
      <w:proofErr w:type="gramEnd"/>
      <w:r w:rsidR="004E1D7D">
        <w:t>ля</w:t>
      </w:r>
      <w:proofErr w:type="spellEnd"/>
      <w:r w:rsidR="004E1D7D">
        <w:t xml:space="preserve"> определения возможности использования готовых промышленный батарей </w:t>
      </w:r>
      <w:proofErr w:type="spellStart"/>
      <w:r w:rsidR="004E1D7D">
        <w:t>Пельтье</w:t>
      </w:r>
      <w:proofErr w:type="spellEnd"/>
      <w:r w:rsidR="004E1D7D">
        <w:t xml:space="preserve"> для получения нами напряжения </w:t>
      </w:r>
      <w:r w:rsidR="000C79D7">
        <w:t xml:space="preserve">был проведен эксперимент. Фен </w:t>
      </w:r>
      <w:r w:rsidR="004E1D7D">
        <w:t xml:space="preserve">дул на батарею из 128 элементов </w:t>
      </w:r>
      <w:proofErr w:type="spellStart"/>
      <w:r w:rsidR="004E1D7D">
        <w:t>Пельтье</w:t>
      </w:r>
      <w:proofErr w:type="spellEnd"/>
      <w:r w:rsidR="004E1D7D">
        <w:t xml:space="preserve"> </w:t>
      </w:r>
      <w:r w:rsidR="004E1D7D">
        <w:rPr>
          <w:lang w:val="en-US"/>
        </w:rPr>
        <w:t>TEC</w:t>
      </w:r>
      <w:r w:rsidR="004E1D7D" w:rsidRPr="004E1D7D">
        <w:t xml:space="preserve">-1-12706 </w:t>
      </w:r>
      <w:r w:rsidR="004E1D7D">
        <w:rPr>
          <w:lang w:val="en-US"/>
        </w:rPr>
        <w:t>c</w:t>
      </w:r>
      <w:r w:rsidR="004E1D7D" w:rsidRPr="004E1D7D">
        <w:t xml:space="preserve"> </w:t>
      </w:r>
      <w:r w:rsidR="004E1D7D">
        <w:t xml:space="preserve">одной стороны, с другой стороны дул вентилятор воздухом комнатной температуры. С </w:t>
      </w:r>
      <w:proofErr w:type="gramStart"/>
      <w:r w:rsidR="004E1D7D">
        <w:t>обоих</w:t>
      </w:r>
      <w:proofErr w:type="gramEnd"/>
      <w:r w:rsidR="004E1D7D">
        <w:t xml:space="preserve"> сторон батареи мы прикрепили по датчику температуры </w:t>
      </w:r>
      <w:r w:rsidR="004E1D7D">
        <w:rPr>
          <w:lang w:val="en-US"/>
        </w:rPr>
        <w:t>DS</w:t>
      </w:r>
      <w:r w:rsidR="004E1D7D" w:rsidRPr="004E1D7D">
        <w:t>18</w:t>
      </w:r>
      <w:r w:rsidR="004E1D7D">
        <w:rPr>
          <w:lang w:val="en-US"/>
        </w:rPr>
        <w:t>B</w:t>
      </w:r>
      <w:r w:rsidR="004E1D7D" w:rsidRPr="004E1D7D">
        <w:t>20</w:t>
      </w:r>
      <w:r w:rsidR="004E1D7D">
        <w:t>, измерялись обе температуры и напряжение, вырабатываемое батареей</w:t>
      </w:r>
      <w:r w:rsidR="00660D95">
        <w:t xml:space="preserve"> на нагрузочном резисторе 12 Ом</w:t>
      </w:r>
      <w:r w:rsidR="004E1D7D">
        <w:t>. График полученных данных приведен на рис. 3.1.</w:t>
      </w:r>
      <w:r w:rsidR="000C79D7">
        <w:t>1</w:t>
      </w:r>
      <w:r w:rsidR="004E1D7D">
        <w:t>.</w:t>
      </w:r>
      <w:r w:rsidR="000C79D7">
        <w:t xml:space="preserve"> </w:t>
      </w:r>
      <w:r w:rsidR="00707C94">
        <w:t>Таким образом, батарея выдает около 20 мВ/</w:t>
      </w:r>
      <w:proofErr w:type="gramStart"/>
      <w:r w:rsidR="00707C94">
        <w:t>К</w:t>
      </w:r>
      <w:proofErr w:type="gramEnd"/>
      <w:r w:rsidR="00660D95" w:rsidRPr="00660D95">
        <w:t xml:space="preserve"> </w:t>
      </w:r>
      <w:proofErr w:type="gramStart"/>
      <w:r w:rsidR="00660D95">
        <w:t>на</w:t>
      </w:r>
      <w:proofErr w:type="gramEnd"/>
      <w:r w:rsidR="00660D95">
        <w:t xml:space="preserve"> нагрузке 12 Ом</w:t>
      </w:r>
      <w:r w:rsidR="00707C94">
        <w:t>, и нам придется потрудиться, чтобы утилизировать электроэнергию со столь малым напряжением.</w:t>
      </w:r>
    </w:p>
    <w:p w:rsidR="003362C2" w:rsidRDefault="003362C2" w:rsidP="003362C2">
      <w:pPr>
        <w:pStyle w:val="2"/>
      </w:pPr>
      <w:r>
        <w:lastRenderedPageBreak/>
        <w:t xml:space="preserve">3.2 ИК пульт на батарее элементов </w:t>
      </w:r>
      <w:proofErr w:type="spellStart"/>
      <w:r>
        <w:t>Пельтье</w:t>
      </w:r>
      <w:proofErr w:type="spellEnd"/>
    </w:p>
    <w:p w:rsidR="003362C2" w:rsidRPr="00D01F3A" w:rsidRDefault="00707C94" w:rsidP="00F111FA">
      <w:r>
        <w:tab/>
        <w:t xml:space="preserve">Чтобы сделать пульт на батарее </w:t>
      </w:r>
      <w:proofErr w:type="spellStart"/>
      <w:r>
        <w:t>Пельтье</w:t>
      </w:r>
      <w:proofErr w:type="spellEnd"/>
      <w:r>
        <w:t xml:space="preserve">, нам </w:t>
      </w:r>
      <w:proofErr w:type="gramStart"/>
      <w:r>
        <w:t>нужно</w:t>
      </w:r>
      <w:proofErr w:type="gramEnd"/>
      <w:r>
        <w:t xml:space="preserve"> чтобы энергия, полученная от тепла руки, была больше энергии, потраченной пультом на инфракрасный импульс. </w:t>
      </w:r>
      <w:r w:rsidR="00DD4F57">
        <w:t xml:space="preserve">И то, и то мы можем измерить. </w:t>
      </w:r>
      <w:r w:rsidR="00807D2C">
        <w:t xml:space="preserve">Для измерения энергии, потребляемой пультом от источника тока, мы ввели резистор, измерение напряжения на нем даст нам ток по закону Ома </w:t>
      </w:r>
      <w:r w:rsidR="00807D2C">
        <w:rPr>
          <w:lang w:val="en-US"/>
        </w:rPr>
        <w:t>j</w:t>
      </w:r>
      <w:r w:rsidR="00807D2C" w:rsidRPr="00807D2C">
        <w:t>=</w:t>
      </w:r>
      <w:r w:rsidR="00807D2C">
        <w:rPr>
          <w:lang w:val="en-US"/>
        </w:rPr>
        <w:t>V</w:t>
      </w:r>
      <w:r w:rsidR="00807D2C" w:rsidRPr="00807D2C">
        <w:t>/</w:t>
      </w:r>
      <w:r w:rsidR="00807D2C">
        <w:rPr>
          <w:lang w:val="en-US"/>
        </w:rPr>
        <w:t>R</w:t>
      </w:r>
      <w:r w:rsidR="00BB7527">
        <w:t xml:space="preserve"> и соответственно </w:t>
      </w:r>
      <w:r w:rsidR="00BB7527">
        <w:rPr>
          <w:lang w:val="en-US"/>
        </w:rPr>
        <w:t>P</w:t>
      </w:r>
      <w:r w:rsidR="00BB7527" w:rsidRPr="00BB7527">
        <w:t>=</w:t>
      </w:r>
      <w:proofErr w:type="spellStart"/>
      <w:r w:rsidR="002365FA">
        <w:rPr>
          <w:lang w:val="en-US"/>
        </w:rPr>
        <w:t>j</w:t>
      </w:r>
      <w:r w:rsidR="00BB7527">
        <w:rPr>
          <w:lang w:val="en-US"/>
        </w:rPr>
        <w:t>V</w:t>
      </w:r>
      <w:proofErr w:type="spellEnd"/>
      <w:r w:rsidR="00BB7527" w:rsidRPr="00BB7527">
        <w:t>/</w:t>
      </w:r>
      <w:r w:rsidR="00BB7527">
        <w:rPr>
          <w:lang w:val="en-US"/>
        </w:rPr>
        <w:t>R</w:t>
      </w:r>
      <w:r w:rsidR="00BB7527" w:rsidRPr="00BB7527">
        <w:t xml:space="preserve">, </w:t>
      </w:r>
      <w:r w:rsidR="00BB7527">
        <w:t>и для определения энергии мы до</w:t>
      </w:r>
      <w:r w:rsidR="00D62206">
        <w:t xml:space="preserve">лжны просуммировать по времени, </w:t>
      </w:r>
      <w:r w:rsidR="004D6A6B">
        <w:t>энергия – площадь под кривой</w:t>
      </w:r>
      <w:r w:rsidR="00807D2C" w:rsidRPr="00807D2C">
        <w:t>.</w:t>
      </w:r>
      <w:r w:rsidR="00CA18B1">
        <w:t xml:space="preserve"> Мы посчитали вручную и получили </w:t>
      </w:r>
      <w:r w:rsidR="00CA18B1">
        <w:rPr>
          <w:lang w:val="en-US"/>
        </w:rPr>
        <w:t>E</w:t>
      </w:r>
      <w:r w:rsidR="00CA18B1" w:rsidRPr="00D01F3A">
        <w:t>=</w:t>
      </w:r>
      <w:r w:rsidR="002365FA" w:rsidRPr="002365FA">
        <w:t>1</w:t>
      </w:r>
      <w:r w:rsidR="00CA18B1" w:rsidRPr="00D01F3A">
        <w:t xml:space="preserve">.5 </w:t>
      </w:r>
      <w:r w:rsidR="00CA18B1">
        <w:t>мДж.</w:t>
      </w:r>
      <w:r w:rsidR="00D01F3A">
        <w:t xml:space="preserve"> </w:t>
      </w:r>
      <w:r w:rsidR="002365FA">
        <w:t xml:space="preserve">Более точное вычисление по оцифрованной осциллограмме с помощью электронных таблиц дает 1,47 мДж. </w:t>
      </w:r>
      <w:r w:rsidR="00D01F3A">
        <w:t xml:space="preserve">Для проверки мы также сделали на плате </w:t>
      </w:r>
      <w:r w:rsidR="00D01F3A">
        <w:rPr>
          <w:lang w:val="en-US"/>
        </w:rPr>
        <w:t>Arduino</w:t>
      </w:r>
      <w:r w:rsidR="00D01F3A" w:rsidRPr="00D01F3A">
        <w:t xml:space="preserve"> </w:t>
      </w:r>
      <w:r w:rsidR="00D01F3A">
        <w:rPr>
          <w:lang w:val="en-US"/>
        </w:rPr>
        <w:t>Uno</w:t>
      </w:r>
      <w:r w:rsidR="00D01F3A">
        <w:t xml:space="preserve"> прибор, измеряющий каждые 100 </w:t>
      </w:r>
      <w:proofErr w:type="spellStart"/>
      <w:r w:rsidR="00D01F3A">
        <w:t>мс</w:t>
      </w:r>
      <w:proofErr w:type="spellEnd"/>
      <w:r w:rsidR="00D01F3A">
        <w:t xml:space="preserve"> напряжение при касании батареи </w:t>
      </w:r>
      <w:proofErr w:type="spellStart"/>
      <w:r w:rsidR="00D01F3A">
        <w:t>Пельтье</w:t>
      </w:r>
      <w:proofErr w:type="spellEnd"/>
      <w:r w:rsidR="002365FA">
        <w:t xml:space="preserve"> (нагрузка – 12 Ом), с интегратором, выдающим значение выработанной батареей энергии</w:t>
      </w:r>
      <w:r w:rsidR="00D33312">
        <w:t>. Эксперимент</w:t>
      </w:r>
      <w:r w:rsidR="00D01F3A">
        <w:t xml:space="preserve"> </w:t>
      </w:r>
      <w:r w:rsidR="00D33312">
        <w:t>с участием</w:t>
      </w:r>
      <w:r w:rsidR="00D01F3A">
        <w:t xml:space="preserve"> 8 и 9 –</w:t>
      </w:r>
      <w:proofErr w:type="spellStart"/>
      <w:r w:rsidR="00D01F3A">
        <w:t>классник</w:t>
      </w:r>
      <w:r w:rsidR="007F6AA8">
        <w:t>ов</w:t>
      </w:r>
      <w:proofErr w:type="spellEnd"/>
      <w:r w:rsidR="007F6AA8">
        <w:t xml:space="preserve"> и</w:t>
      </w:r>
      <w:bookmarkStart w:id="0" w:name="_GoBack"/>
      <w:bookmarkEnd w:id="0"/>
      <w:r w:rsidR="00D01F3A">
        <w:t xml:space="preserve"> показал, что при касании батареи рукой на 3-5 </w:t>
      </w:r>
      <w:proofErr w:type="gramStart"/>
      <w:r w:rsidR="00D01F3A">
        <w:t>с</w:t>
      </w:r>
      <w:proofErr w:type="gramEnd"/>
      <w:r w:rsidR="00D01F3A">
        <w:t xml:space="preserve"> </w:t>
      </w:r>
      <w:proofErr w:type="gramStart"/>
      <w:r w:rsidR="00D01F3A">
        <w:t>батарея</w:t>
      </w:r>
      <w:proofErr w:type="gramEnd"/>
      <w:r w:rsidR="00D01F3A">
        <w:t xml:space="preserve"> вырабатывает 3-5 мДж электрической энергии.</w:t>
      </w:r>
    </w:p>
    <w:p w:rsidR="00F111FA" w:rsidRDefault="004413C8" w:rsidP="004413C8">
      <w:pPr>
        <w:pStyle w:val="1"/>
      </w:pPr>
      <w:r>
        <w:t xml:space="preserve">4 Преобразование переменного напряжения </w:t>
      </w:r>
      <w:proofErr w:type="gramStart"/>
      <w:r>
        <w:t>в</w:t>
      </w:r>
      <w:proofErr w:type="gramEnd"/>
      <w:r>
        <w:t xml:space="preserve"> постоянное</w:t>
      </w:r>
    </w:p>
    <w:p w:rsidR="004413C8" w:rsidRPr="000F7FDA" w:rsidRDefault="004413C8" w:rsidP="00F111FA"/>
    <w:p w:rsidR="00ED369B" w:rsidRPr="00ED369B" w:rsidRDefault="00ED369B" w:rsidP="00F111FA">
      <w:r>
        <w:tab/>
        <w:t>Многие преобразователи дают переменное напряжение, и при небольшой величине переменного напряжения выпрямлени</w:t>
      </w:r>
      <w:proofErr w:type="gramStart"/>
      <w:r>
        <w:t>е-</w:t>
      </w:r>
      <w:proofErr w:type="gramEnd"/>
      <w:r>
        <w:t xml:space="preserve"> не всегда простая задача. Сравним различные приборы.</w:t>
      </w:r>
    </w:p>
    <w:p w:rsidR="004413C8" w:rsidRDefault="004413C8" w:rsidP="004413C8">
      <w:pPr>
        <w:pStyle w:val="2"/>
      </w:pPr>
      <w:r>
        <w:t xml:space="preserve">4.1 Диоды с </w:t>
      </w:r>
      <w:r>
        <w:rPr>
          <w:lang w:val="en-US"/>
        </w:rPr>
        <w:t>p</w:t>
      </w:r>
      <w:r w:rsidRPr="008D4D8C">
        <w:t>-</w:t>
      </w:r>
      <w:r>
        <w:rPr>
          <w:lang w:val="en-US"/>
        </w:rPr>
        <w:t>n</w:t>
      </w:r>
      <w:r w:rsidRPr="008D4D8C">
        <w:t xml:space="preserve"> </w:t>
      </w:r>
      <w:r>
        <w:t>переходом</w:t>
      </w:r>
      <w:r w:rsidR="00C675DC">
        <w:t xml:space="preserve"> и диоды </w:t>
      </w:r>
      <w:proofErr w:type="spellStart"/>
      <w:r w:rsidR="00C675DC">
        <w:t>Шоттки</w:t>
      </w:r>
      <w:proofErr w:type="spellEnd"/>
    </w:p>
    <w:p w:rsidR="009153D4" w:rsidRDefault="009153D4" w:rsidP="00F111FA"/>
    <w:p w:rsidR="002B3A6F" w:rsidRDefault="006D6080" w:rsidP="004B515E">
      <w:pPr>
        <w:keepNext/>
      </w:pPr>
      <w:r>
        <w:t xml:space="preserve"> </w:t>
      </w:r>
      <w:r w:rsidR="000C79D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EE2D2F" wp14:editId="0248403D">
                <wp:simplePos x="0" y="0"/>
                <wp:positionH relativeFrom="column">
                  <wp:posOffset>34290</wp:posOffset>
                </wp:positionH>
                <wp:positionV relativeFrom="paragraph">
                  <wp:posOffset>1969770</wp:posOffset>
                </wp:positionV>
                <wp:extent cx="2965450" cy="635"/>
                <wp:effectExtent l="0" t="0" r="0" b="0"/>
                <wp:wrapSquare wrapText="bothSides"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79D7" w:rsidRPr="00027512" w:rsidRDefault="000C79D7" w:rsidP="000C79D7">
                            <w:pPr>
                              <w:pStyle w:val="a6"/>
                              <w:rPr>
                                <w:sz w:val="24"/>
                                <w:szCs w:val="24"/>
                              </w:rPr>
                            </w:pPr>
                            <w:r w:rsidRPr="00D70C0C">
                              <w:t>Рис. 4.1.1 Выпрямление напряжения диодами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8" o:spid="_x0000_s1030" type="#_x0000_t202" style="position:absolute;margin-left:2.7pt;margin-top:155.1pt;width:233.5pt;height: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" stroked="f">
                <v:textbox style="mso-fit-shape-to-text:t" inset="0,0,0,0">
                  <w:txbxContent>
                    <w:p w:rsidR="000C79D7" w:rsidRPr="00027512" w:rsidRDefault="000C79D7" w:rsidP="000C79D7">
                      <w:pPr>
                        <w:pStyle w:val="a6"/>
                        <w:rPr>
                          <w:sz w:val="24"/>
                          <w:szCs w:val="24"/>
                        </w:rPr>
                      </w:pPr>
                      <w:r w:rsidRPr="00D70C0C">
                        <w:t>Рис. 4.1.1 Выпрямление напряжения диодами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28D527AC" wp14:editId="145FBE37">
            <wp:simplePos x="0" y="0"/>
            <wp:positionH relativeFrom="column">
              <wp:posOffset>34290</wp:posOffset>
            </wp:positionH>
            <wp:positionV relativeFrom="paragraph">
              <wp:posOffset>-1270</wp:posOffset>
            </wp:positionV>
            <wp:extent cx="2965450" cy="1913890"/>
            <wp:effectExtent l="0" t="0" r="635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hDiodesPNSh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553">
        <w:t xml:space="preserve">Мы провели эксперимент по выпрямлению переменного напряжения 50 Гц различными диодами Результаты </w:t>
      </w:r>
      <w:proofErr w:type="spellStart"/>
      <w:r w:rsidR="00341553">
        <w:t>предсатвлены</w:t>
      </w:r>
      <w:proofErr w:type="spellEnd"/>
      <w:r w:rsidR="00341553">
        <w:t xml:space="preserve"> на графике рис. 4.</w:t>
      </w:r>
      <w:r w:rsidR="002B3A6F">
        <w:t>1</w:t>
      </w:r>
      <w:r w:rsidR="00341553">
        <w:t>.</w:t>
      </w:r>
      <w:r w:rsidR="002B3A6F">
        <w:t>1</w:t>
      </w:r>
      <w:r w:rsidR="00341553">
        <w:t>.</w:t>
      </w:r>
      <w:r>
        <w:t xml:space="preserve"> – зависимость постоянного напряжения на выходе от величины амплитуды переменного напряжения на входе. </w:t>
      </w:r>
    </w:p>
    <w:p w:rsidR="008C15F3" w:rsidRDefault="008C15F3" w:rsidP="00851358">
      <w:pPr>
        <w:pStyle w:val="2"/>
      </w:pPr>
    </w:p>
    <w:p w:rsidR="00851358" w:rsidRPr="00C675DC" w:rsidRDefault="00851358" w:rsidP="00851358">
      <w:pPr>
        <w:pStyle w:val="2"/>
        <w:rPr>
          <w:i/>
        </w:rPr>
      </w:pPr>
      <w:r>
        <w:t>4.</w:t>
      </w:r>
      <w:r w:rsidR="00C675DC">
        <w:t>2</w:t>
      </w:r>
      <w:r>
        <w:t xml:space="preserve"> </w:t>
      </w:r>
      <w:r w:rsidRPr="00C675DC">
        <w:rPr>
          <w:i/>
        </w:rPr>
        <w:t>Обра</w:t>
      </w:r>
      <w:r w:rsidR="00C675DC">
        <w:rPr>
          <w:i/>
        </w:rPr>
        <w:t>щенные</w:t>
      </w:r>
      <w:r w:rsidRPr="00C675DC">
        <w:rPr>
          <w:i/>
        </w:rPr>
        <w:t xml:space="preserve"> туннельные диоды</w:t>
      </w:r>
    </w:p>
    <w:p w:rsidR="00A300A1" w:rsidRDefault="00A300A1" w:rsidP="00341553"/>
    <w:p w:rsidR="00341553" w:rsidRPr="00471C0F" w:rsidRDefault="008C15F3" w:rsidP="00341553">
      <w:r>
        <w:rPr>
          <w:noProof/>
        </w:rPr>
        <w:drawing>
          <wp:anchor distT="0" distB="0" distL="114300" distR="114300" simplePos="0" relativeHeight="251710464" behindDoc="0" locked="0" layoutInCell="1" allowOverlap="1" wp14:anchorId="6FA96F4D" wp14:editId="521FDE13">
            <wp:simplePos x="0" y="0"/>
            <wp:positionH relativeFrom="column">
              <wp:posOffset>34290</wp:posOffset>
            </wp:positionH>
            <wp:positionV relativeFrom="paragraph">
              <wp:posOffset>216535</wp:posOffset>
            </wp:positionV>
            <wp:extent cx="2296160" cy="2711450"/>
            <wp:effectExtent l="0" t="0" r="889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2DCTunnelDiod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553" w:rsidRPr="00471C0F">
        <w:tab/>
      </w:r>
      <w:r w:rsidR="0044450F">
        <w:t>У туннельных диодов есть обратная ветвь вольт- амперной характеристики, чисто туннельная, мы можем ее использовать для выпрямления переменного напряжения небольшой (до 1 В) амплитуды. Проверим практикой теорию.</w:t>
      </w:r>
      <w:r w:rsidR="00A300A1">
        <w:t xml:space="preserve"> Для исследования мы отобрали туннельные диоды с наибольшей проводимостью обратной ветви ВАХ, рис. 4.2.1. </w:t>
      </w:r>
      <w:r w:rsidR="000D7ADC">
        <w:t xml:space="preserve">Эффект выпрямления </w:t>
      </w:r>
      <w:proofErr w:type="spellStart"/>
      <w:r w:rsidR="000D7ADC">
        <w:t>наблюдатется</w:t>
      </w:r>
      <w:proofErr w:type="spellEnd"/>
      <w:r w:rsidR="000D7ADC">
        <w:t xml:space="preserve"> в области входных напряжений от 200 мВ до 300-400 для германиевых и до 1000 мВ для арсенид-галлиевых туннельных диодов. </w:t>
      </w:r>
    </w:p>
    <w:p w:rsidR="00D235BE" w:rsidRDefault="00D235BE" w:rsidP="00D235BE">
      <w:pPr>
        <w:keepNext/>
      </w:pPr>
    </w:p>
    <w:p w:rsidR="00D235BE" w:rsidRDefault="00D235BE" w:rsidP="00D235BE">
      <w:pPr>
        <w:pStyle w:val="a6"/>
      </w:pPr>
      <w:r>
        <w:t xml:space="preserve">Рисунок  </w:t>
      </w:r>
      <w:r w:rsidR="00473DE6">
        <w:t>4</w:t>
      </w:r>
      <w:r>
        <w:t>.2.2. Выпрямление туннельными диодами.</w:t>
      </w:r>
    </w:p>
    <w:p w:rsidR="004413C8" w:rsidRDefault="009A5E16" w:rsidP="009A5E16">
      <w:pPr>
        <w:pStyle w:val="2"/>
      </w:pPr>
      <w:r>
        <w:lastRenderedPageBreak/>
        <w:t>4.4.Применимость различных выпрямителей для реальной эксплуатации.</w:t>
      </w:r>
    </w:p>
    <w:p w:rsidR="004B515E" w:rsidRDefault="004B515E" w:rsidP="004B515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ABDDA9" wp14:editId="556375C8">
                <wp:simplePos x="0" y="0"/>
                <wp:positionH relativeFrom="column">
                  <wp:posOffset>72390</wp:posOffset>
                </wp:positionH>
                <wp:positionV relativeFrom="paragraph">
                  <wp:posOffset>2273935</wp:posOffset>
                </wp:positionV>
                <wp:extent cx="3027680" cy="635"/>
                <wp:effectExtent l="0" t="0" r="0" b="0"/>
                <wp:wrapSquare wrapText="bothSides"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515E" w:rsidRPr="00DA1A0F" w:rsidRDefault="004B515E" w:rsidP="004B515E">
                            <w:pPr>
                              <w:pStyle w:val="a6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59733E">
                              <w:t xml:space="preserve">Рисунок .4.4.1 Диапазоны </w:t>
                            </w:r>
                            <w:proofErr w:type="spellStart"/>
                            <w:r w:rsidRPr="0059733E">
                              <w:t>применимсости</w:t>
                            </w:r>
                            <w:proofErr w:type="spellEnd"/>
                            <w:r w:rsidRPr="0059733E">
                              <w:t xml:space="preserve"> диодов для выпрямления переменного напряжения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9" o:spid="_x0000_s1031" type="#_x0000_t202" style="position:absolute;margin-left:5.7pt;margin-top:179.05pt;width:238.4pt;height: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" stroked="f">
                <v:textbox style="mso-fit-shape-to-text:t" inset="0,0,0,0">
                  <w:txbxContent>
                    <w:p w:rsidR="004B515E" w:rsidRPr="00DA1A0F" w:rsidRDefault="004B515E" w:rsidP="004B515E">
                      <w:pPr>
                        <w:pStyle w:val="a6"/>
                        <w:rPr>
                          <w:noProof/>
                          <w:sz w:val="24"/>
                          <w:szCs w:val="24"/>
                        </w:rPr>
                      </w:pPr>
                      <w:r w:rsidRPr="0059733E">
                        <w:t xml:space="preserve">Рисунок .4.4.1 Диапазоны </w:t>
                      </w:r>
                      <w:proofErr w:type="spellStart"/>
                      <w:r w:rsidRPr="0059733E">
                        <w:t>применимсости</w:t>
                      </w:r>
                      <w:proofErr w:type="spellEnd"/>
                      <w:r w:rsidRPr="0059733E">
                        <w:t xml:space="preserve"> диодов для выпрямления переменного напряжения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63AA6E3E" wp14:editId="1C5432A4">
            <wp:simplePos x="0" y="0"/>
            <wp:positionH relativeFrom="column">
              <wp:posOffset>72390</wp:posOffset>
            </wp:positionH>
            <wp:positionV relativeFrom="paragraph">
              <wp:posOffset>397510</wp:posOffset>
            </wp:positionV>
            <wp:extent cx="3027680" cy="1819275"/>
            <wp:effectExtent l="0" t="0" r="1270" b="9525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ghtening_diapz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E16">
        <w:tab/>
        <w:t>Для получения постоянных напряжений выше 0.65</w:t>
      </w:r>
      <w:proofErr w:type="gramStart"/>
      <w:r w:rsidR="009A5E16">
        <w:t xml:space="preserve"> В</w:t>
      </w:r>
      <w:proofErr w:type="gramEnd"/>
      <w:r w:rsidR="009A5E16">
        <w:t xml:space="preserve"> (это минимальное напряжение, с которого начинают работать бустеры «зарядовый насос»), как показывает изучение диодов, подходят только диоды </w:t>
      </w:r>
      <w:proofErr w:type="spellStart"/>
      <w:r w:rsidR="009A5E16">
        <w:t>Шоттки</w:t>
      </w:r>
      <w:proofErr w:type="spellEnd"/>
      <w:r w:rsidR="009A5E16">
        <w:t xml:space="preserve"> и диоды на </w:t>
      </w:r>
      <w:r w:rsidR="009A5E16">
        <w:rPr>
          <w:lang w:val="en-US"/>
        </w:rPr>
        <w:t>p</w:t>
      </w:r>
      <w:r w:rsidR="009A5E16" w:rsidRPr="009A5E16">
        <w:t>-</w:t>
      </w:r>
      <w:r w:rsidR="009A5E16">
        <w:rPr>
          <w:lang w:val="en-US"/>
        </w:rPr>
        <w:t>n</w:t>
      </w:r>
      <w:r w:rsidR="009A5E16" w:rsidRPr="009A5E16">
        <w:t xml:space="preserve"> </w:t>
      </w:r>
      <w:r w:rsidR="009A5E16">
        <w:t>переходе. С помощью обращенных туннельных диодов получить напряжение выше 0,65</w:t>
      </w:r>
      <w:proofErr w:type="gramStart"/>
      <w:r w:rsidR="009A5E16">
        <w:t xml:space="preserve"> В</w:t>
      </w:r>
      <w:proofErr w:type="gramEnd"/>
      <w:r w:rsidR="009A5E16">
        <w:t xml:space="preserve"> не получится</w:t>
      </w:r>
      <w:r w:rsidR="00BA470C">
        <w:t>, у них при повышении напряжения возникает генерация и выпрямительные свойства пропадают</w:t>
      </w:r>
      <w:r w:rsidR="009A5E16">
        <w:t xml:space="preserve">. Области применимости диодов для дальнейшего повышения напряжения показаны на рис. 4.4.1. Критерий применимости – возможность получить выходное напряжение выше 0,65 В. </w:t>
      </w:r>
    </w:p>
    <w:p w:rsidR="001956A9" w:rsidRDefault="001956A9" w:rsidP="001956A9"/>
    <w:p w:rsidR="008C15F3" w:rsidRDefault="008C15F3" w:rsidP="008C15F3">
      <w:pPr>
        <w:pStyle w:val="2"/>
      </w:pPr>
      <w:r>
        <w:t xml:space="preserve">В данной работе исследованы различные методы преобразования энергии окружающего мира в электрическую энергию, а также преобразование малых напряжений </w:t>
      </w:r>
      <w:proofErr w:type="gramStart"/>
      <w:r>
        <w:t>в</w:t>
      </w:r>
      <w:proofErr w:type="gramEnd"/>
      <w:r>
        <w:t xml:space="preserve"> достаточные для работы электронных устройств.</w:t>
      </w:r>
    </w:p>
    <w:p w:rsidR="008C15F3" w:rsidRDefault="008C15F3" w:rsidP="008C15F3">
      <w:r>
        <w:t xml:space="preserve">1. Проведено исследование различных элементов преобразования света в электрическую энергию. Выбран оптимальный по цене и по мощности на площадь элемент. Сделан работающий макет пульта без батарей. </w:t>
      </w:r>
    </w:p>
    <w:p w:rsidR="008C15F3" w:rsidRDefault="008C15F3" w:rsidP="008C15F3">
      <w:r>
        <w:t>2. Сделан рабочий прототип преобразователя вибрации колебательного типа, проведены тесты, получено напряжение на выходе более 1 В.</w:t>
      </w:r>
    </w:p>
    <w:p w:rsidR="008C15F3" w:rsidRDefault="008C15F3" w:rsidP="008C15F3">
      <w:r>
        <w:t xml:space="preserve">3. Сделан стенд для изучения свойств вибрационных генераторов. Исследованы частотные свойства </w:t>
      </w:r>
      <w:proofErr w:type="spellStart"/>
      <w:r>
        <w:t>виброгенераторов</w:t>
      </w:r>
      <w:proofErr w:type="spellEnd"/>
      <w:r>
        <w:t>.</w:t>
      </w:r>
    </w:p>
    <w:p w:rsidR="008C15F3" w:rsidRDefault="008C15F3" w:rsidP="008C15F3">
      <w:r>
        <w:t xml:space="preserve">4. Сделан работающий прототип генератора для питания </w:t>
      </w:r>
      <w:proofErr w:type="spellStart"/>
      <w:r>
        <w:t>трекера</w:t>
      </w:r>
      <w:proofErr w:type="spellEnd"/>
      <w:r>
        <w:t xml:space="preserve"> для собак, проведено испытание на собаке.</w:t>
      </w:r>
    </w:p>
    <w:p w:rsidR="008C15F3" w:rsidRDefault="008C15F3" w:rsidP="008C15F3">
      <w:r>
        <w:t xml:space="preserve">5. Сделаны макеты </w:t>
      </w:r>
      <w:proofErr w:type="spellStart"/>
      <w:r>
        <w:t>блокинг</w:t>
      </w:r>
      <w:proofErr w:type="spellEnd"/>
      <w:r>
        <w:t>- генераторов для повышения напряжения, показана возможность преобразования напряжения с 0.4</w:t>
      </w:r>
      <w:proofErr w:type="gramStart"/>
      <w:r>
        <w:t xml:space="preserve"> В</w:t>
      </w:r>
      <w:proofErr w:type="gramEnd"/>
      <w:r>
        <w:t xml:space="preserve"> (</w:t>
      </w:r>
      <w:proofErr w:type="spellStart"/>
      <w:r>
        <w:t>блокинг</w:t>
      </w:r>
      <w:proofErr w:type="spellEnd"/>
      <w:r>
        <w:t>- генератор на германиевом транзисторе) и с 0.6 В (на кремниевом транзисторе).</w:t>
      </w:r>
    </w:p>
    <w:p w:rsidR="008C15F3" w:rsidRDefault="008C15F3" w:rsidP="008C15F3">
      <w:r>
        <w:t xml:space="preserve">6. Сделан макет </w:t>
      </w:r>
      <w:proofErr w:type="spellStart"/>
      <w:proofErr w:type="gramStart"/>
      <w:r>
        <w:t>блокинг</w:t>
      </w:r>
      <w:proofErr w:type="spellEnd"/>
      <w:r>
        <w:t xml:space="preserve"> – генератора</w:t>
      </w:r>
      <w:proofErr w:type="gramEnd"/>
      <w:r>
        <w:t xml:space="preserve"> на полевом транзисторе с PN переходом, показана возможность генерации начиная с напряжения питания 10.7 мВ.</w:t>
      </w:r>
    </w:p>
    <w:p w:rsidR="008C15F3" w:rsidRDefault="008C15F3" w:rsidP="008C15F3">
      <w:r>
        <w:t xml:space="preserve">7. Исследована возможность использование термобатарей </w:t>
      </w:r>
      <w:proofErr w:type="spellStart"/>
      <w:r>
        <w:t>Пельте</w:t>
      </w:r>
      <w:proofErr w:type="spellEnd"/>
      <w:r>
        <w:t xml:space="preserve"> для получения энергии, показана возможность использования термобатарей для замены химических источников тока, например, в пульте управления. Ведется работа по изготовлению работающего прототипа пульта ДУ с питанием от термобатареи, </w:t>
      </w:r>
      <w:proofErr w:type="gramStart"/>
      <w:r>
        <w:t>без</w:t>
      </w:r>
      <w:proofErr w:type="gramEnd"/>
      <w:r>
        <w:t xml:space="preserve"> ХИТ.</w:t>
      </w:r>
    </w:p>
    <w:p w:rsidR="008C15F3" w:rsidRPr="00F111FA" w:rsidRDefault="008C15F3" w:rsidP="001956A9">
      <w:r>
        <w:t xml:space="preserve">8. Проведен анализ физических принципов преобразования энергии окружающего мира в </w:t>
      </w:r>
      <w:proofErr w:type="gramStart"/>
      <w:r>
        <w:t>электрическую</w:t>
      </w:r>
      <w:proofErr w:type="gramEnd"/>
      <w:r>
        <w:t>, проведено тестирование различных способов преобразования полученной энергии. Сделан вывод о необходимости замены батарей и аккумуляторов на «зеленые» источники.</w:t>
      </w:r>
    </w:p>
    <w:p w:rsidR="001956A9" w:rsidRDefault="00EA72E4" w:rsidP="00EA72E4">
      <w:pPr>
        <w:pStyle w:val="2"/>
      </w:pPr>
      <w:r>
        <w:t>Использованная литература</w:t>
      </w:r>
    </w:p>
    <w:p w:rsidR="00EA72E4" w:rsidRPr="00E211C4" w:rsidRDefault="00EA72E4" w:rsidP="00E211C4">
      <w:r w:rsidRPr="00E211C4">
        <w:t xml:space="preserve">[2.1]  </w:t>
      </w:r>
      <w:r w:rsidR="00E211C4">
        <w:rPr>
          <w:lang w:val="en-US"/>
        </w:rPr>
        <w:t>C</w:t>
      </w:r>
      <w:r w:rsidR="00E211C4" w:rsidRPr="00E211C4">
        <w:t>.</w:t>
      </w:r>
      <w:r w:rsidR="00E211C4">
        <w:t xml:space="preserve">А. </w:t>
      </w:r>
      <w:proofErr w:type="spellStart"/>
      <w:r w:rsidR="00E211C4">
        <w:t>Ёлкин</w:t>
      </w:r>
      <w:proofErr w:type="spellEnd"/>
      <w:r w:rsidR="00E211C4">
        <w:t xml:space="preserve">, «Туннельный диод: оценка, отбор и практическое применение», </w:t>
      </w:r>
      <w:proofErr w:type="spellStart"/>
      <w:r w:rsidR="00E211C4" w:rsidRPr="00E211C4">
        <w:t>Радіоаматор</w:t>
      </w:r>
      <w:proofErr w:type="spellEnd"/>
      <w:r w:rsidR="00E211C4">
        <w:t xml:space="preserve">, </w:t>
      </w:r>
      <w:r w:rsidR="00E211C4">
        <w:rPr>
          <w:lang w:val="en-US"/>
        </w:rPr>
        <w:t>No</w:t>
      </w:r>
      <w:r w:rsidR="00E211C4" w:rsidRPr="00E211C4">
        <w:t xml:space="preserve"> 4, </w:t>
      </w:r>
      <w:r w:rsidR="00E211C4">
        <w:t>с. 26, 2006 г.</w:t>
      </w:r>
    </w:p>
    <w:p w:rsidR="00DB6B2B" w:rsidRPr="00416699" w:rsidRDefault="00DB6B2B" w:rsidP="00DB6B2B">
      <w:pPr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 w:rsidRPr="00DB6B2B">
        <w:rPr>
          <w:noProof/>
          <w:lang w:val="en-US"/>
        </w:rPr>
        <w:t xml:space="preserve">[2.3.1] D. Grgić, T. Ungan, M. Kostić,L. M. Reindl,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U</w:t>
      </w:r>
      <w:r w:rsidRPr="00DB6B2B">
        <w:rPr>
          <w:rFonts w:ascii="Calibri" w:hAnsi="Calibri" w:cs="Calibri"/>
          <w:color w:val="000000"/>
          <w:sz w:val="22"/>
          <w:szCs w:val="22"/>
          <w:lang w:val="en-US"/>
        </w:rPr>
        <w:t xml:space="preserve">ltralow input voltage </w:t>
      </w:r>
      <w:proofErr w:type="spellStart"/>
      <w:r w:rsidRPr="00DB6B2B">
        <w:rPr>
          <w:rFonts w:ascii="Calibri" w:hAnsi="Calibri" w:cs="Calibri"/>
          <w:color w:val="000000"/>
          <w:sz w:val="22"/>
          <w:szCs w:val="22"/>
          <w:lang w:val="en-US"/>
        </w:rPr>
        <w:t>dcdc</w:t>
      </w:r>
      <w:proofErr w:type="spellEnd"/>
      <w:r w:rsidRPr="00DB6B2B">
        <w:rPr>
          <w:rFonts w:ascii="Calibri" w:hAnsi="Calibri" w:cs="Calibri"/>
          <w:color w:val="000000"/>
          <w:sz w:val="22"/>
          <w:szCs w:val="22"/>
          <w:lang w:val="en-US"/>
        </w:rPr>
        <w:t xml:space="preserve"> converter for micro energy harvesting.</w:t>
      </w:r>
      <w:proofErr w:type="gramEnd"/>
      <w:r w:rsidRPr="00DB6B2B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Pp 265-268, </w:t>
      </w:r>
      <w:proofErr w:type="spellStart"/>
      <w:r w:rsidRPr="00416699">
        <w:rPr>
          <w:rFonts w:ascii="Calibri" w:hAnsi="Calibri" w:cs="Calibri"/>
          <w:color w:val="000000"/>
          <w:sz w:val="22"/>
          <w:szCs w:val="22"/>
          <w:lang w:val="en-US"/>
        </w:rPr>
        <w:t>PowerMEMS</w:t>
      </w:r>
      <w:proofErr w:type="spellEnd"/>
      <w:r w:rsidRPr="00416699">
        <w:rPr>
          <w:rFonts w:ascii="Calibri" w:hAnsi="Calibri" w:cs="Calibri"/>
          <w:color w:val="000000"/>
          <w:sz w:val="22"/>
          <w:szCs w:val="22"/>
          <w:lang w:val="en-US"/>
        </w:rPr>
        <w:t xml:space="preserve"> 2009, Washington DC, USA, December 1-4, 2009.</w:t>
      </w:r>
    </w:p>
    <w:p w:rsidR="001956A9" w:rsidRPr="000C6810" w:rsidRDefault="00416699" w:rsidP="001956A9">
      <w:pPr>
        <w:rPr>
          <w:lang w:val="en-US"/>
        </w:rPr>
      </w:pPr>
      <w:r w:rsidRPr="000C6810">
        <w:rPr>
          <w:lang w:val="en-US"/>
        </w:rPr>
        <w:t xml:space="preserve">[3.1.1] </w:t>
      </w:r>
      <w:r>
        <w:t>Эффект</w:t>
      </w:r>
      <w:r w:rsidRPr="000C6810">
        <w:rPr>
          <w:lang w:val="en-US"/>
        </w:rPr>
        <w:t xml:space="preserve"> </w:t>
      </w:r>
      <w:proofErr w:type="spellStart"/>
      <w:r>
        <w:t>Зеебека</w:t>
      </w:r>
      <w:proofErr w:type="spellEnd"/>
      <w:r w:rsidRPr="000C6810">
        <w:rPr>
          <w:lang w:val="en-US"/>
        </w:rPr>
        <w:t xml:space="preserve"> </w:t>
      </w:r>
      <w:hyperlink r:id="rId15" w:history="1">
        <w:r w:rsidRPr="00666891">
          <w:rPr>
            <w:rStyle w:val="a8"/>
            <w:lang w:val="en-US"/>
          </w:rPr>
          <w:t>https</w:t>
        </w:r>
        <w:r w:rsidRPr="000C6810">
          <w:rPr>
            <w:rStyle w:val="a8"/>
            <w:lang w:val="en-US"/>
          </w:rPr>
          <w:t>://</w:t>
        </w:r>
        <w:r w:rsidRPr="00666891">
          <w:rPr>
            <w:rStyle w:val="a8"/>
            <w:lang w:val="en-US"/>
          </w:rPr>
          <w:t>ru</w:t>
        </w:r>
        <w:r w:rsidRPr="000C6810">
          <w:rPr>
            <w:rStyle w:val="a8"/>
            <w:lang w:val="en-US"/>
          </w:rPr>
          <w:t>.</w:t>
        </w:r>
        <w:r w:rsidRPr="00666891">
          <w:rPr>
            <w:rStyle w:val="a8"/>
            <w:lang w:val="en-US"/>
          </w:rPr>
          <w:t>wikipedia</w:t>
        </w:r>
        <w:r w:rsidRPr="000C6810">
          <w:rPr>
            <w:rStyle w:val="a8"/>
            <w:lang w:val="en-US"/>
          </w:rPr>
          <w:t>.</w:t>
        </w:r>
        <w:r w:rsidRPr="00666891">
          <w:rPr>
            <w:rStyle w:val="a8"/>
            <w:lang w:val="en-US"/>
          </w:rPr>
          <w:t>org</w:t>
        </w:r>
        <w:r w:rsidRPr="000C6810">
          <w:rPr>
            <w:rStyle w:val="a8"/>
            <w:lang w:val="en-US"/>
          </w:rPr>
          <w:t>/</w:t>
        </w:r>
        <w:r w:rsidRPr="00666891">
          <w:rPr>
            <w:rStyle w:val="a8"/>
            <w:lang w:val="en-US"/>
          </w:rPr>
          <w:t>wiki</w:t>
        </w:r>
        <w:r w:rsidRPr="000C6810">
          <w:rPr>
            <w:rStyle w:val="a8"/>
            <w:lang w:val="en-US"/>
          </w:rPr>
          <w:t>/</w:t>
        </w:r>
        <w:r w:rsidRPr="00666891">
          <w:rPr>
            <w:rStyle w:val="a8"/>
          </w:rPr>
          <w:t>Эффект</w:t>
        </w:r>
        <w:r w:rsidRPr="000C6810">
          <w:rPr>
            <w:rStyle w:val="a8"/>
            <w:lang w:val="en-US"/>
          </w:rPr>
          <w:t>_</w:t>
        </w:r>
        <w:proofErr w:type="spellStart"/>
        <w:r w:rsidRPr="00666891">
          <w:rPr>
            <w:rStyle w:val="a8"/>
          </w:rPr>
          <w:t>Зеебека</w:t>
        </w:r>
        <w:proofErr w:type="spellEnd"/>
      </w:hyperlink>
    </w:p>
    <w:sectPr w:rsidR="001956A9" w:rsidRPr="000C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15F6"/>
    <w:multiLevelType w:val="hybridMultilevel"/>
    <w:tmpl w:val="2D00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A9"/>
    <w:rsid w:val="00012CED"/>
    <w:rsid w:val="00031FDA"/>
    <w:rsid w:val="00041F86"/>
    <w:rsid w:val="0004484C"/>
    <w:rsid w:val="000633C9"/>
    <w:rsid w:val="00081C7F"/>
    <w:rsid w:val="00090B36"/>
    <w:rsid w:val="000A2D7D"/>
    <w:rsid w:val="000A6733"/>
    <w:rsid w:val="000B5967"/>
    <w:rsid w:val="000C6810"/>
    <w:rsid w:val="000C79D7"/>
    <w:rsid w:val="000D7ADC"/>
    <w:rsid w:val="000E3B46"/>
    <w:rsid w:val="000F7FDA"/>
    <w:rsid w:val="00130DE1"/>
    <w:rsid w:val="001402FC"/>
    <w:rsid w:val="00146D0C"/>
    <w:rsid w:val="00166992"/>
    <w:rsid w:val="00173796"/>
    <w:rsid w:val="001829D5"/>
    <w:rsid w:val="001956A9"/>
    <w:rsid w:val="00196082"/>
    <w:rsid w:val="001E0B0D"/>
    <w:rsid w:val="00202AE3"/>
    <w:rsid w:val="00211019"/>
    <w:rsid w:val="00214940"/>
    <w:rsid w:val="00214FF6"/>
    <w:rsid w:val="0021509E"/>
    <w:rsid w:val="00220EA7"/>
    <w:rsid w:val="0023300D"/>
    <w:rsid w:val="002365FA"/>
    <w:rsid w:val="00264ABE"/>
    <w:rsid w:val="00272BC6"/>
    <w:rsid w:val="002A524B"/>
    <w:rsid w:val="002B20DB"/>
    <w:rsid w:val="002B3A6F"/>
    <w:rsid w:val="002D74FB"/>
    <w:rsid w:val="00335BED"/>
    <w:rsid w:val="003362C2"/>
    <w:rsid w:val="00341553"/>
    <w:rsid w:val="00346C7A"/>
    <w:rsid w:val="00361656"/>
    <w:rsid w:val="003C7EA9"/>
    <w:rsid w:val="003E2F20"/>
    <w:rsid w:val="004024E8"/>
    <w:rsid w:val="00416699"/>
    <w:rsid w:val="004413C8"/>
    <w:rsid w:val="0044450F"/>
    <w:rsid w:val="00462229"/>
    <w:rsid w:val="00473DE6"/>
    <w:rsid w:val="004A4873"/>
    <w:rsid w:val="004A727B"/>
    <w:rsid w:val="004B515E"/>
    <w:rsid w:val="004D6A6B"/>
    <w:rsid w:val="004E05E5"/>
    <w:rsid w:val="004E1D7D"/>
    <w:rsid w:val="004E721B"/>
    <w:rsid w:val="004F2C7A"/>
    <w:rsid w:val="00520FAA"/>
    <w:rsid w:val="00523B62"/>
    <w:rsid w:val="005341C6"/>
    <w:rsid w:val="005701E9"/>
    <w:rsid w:val="005B1D6E"/>
    <w:rsid w:val="005B611E"/>
    <w:rsid w:val="005D45AE"/>
    <w:rsid w:val="006131F5"/>
    <w:rsid w:val="006355F6"/>
    <w:rsid w:val="00637E47"/>
    <w:rsid w:val="00660D95"/>
    <w:rsid w:val="006718F1"/>
    <w:rsid w:val="00694C68"/>
    <w:rsid w:val="006D6080"/>
    <w:rsid w:val="00707C94"/>
    <w:rsid w:val="007411E9"/>
    <w:rsid w:val="00747971"/>
    <w:rsid w:val="0077038B"/>
    <w:rsid w:val="007D37A2"/>
    <w:rsid w:val="007F6AA8"/>
    <w:rsid w:val="00807D2C"/>
    <w:rsid w:val="00827A23"/>
    <w:rsid w:val="00837B0F"/>
    <w:rsid w:val="00844307"/>
    <w:rsid w:val="00851358"/>
    <w:rsid w:val="008527E8"/>
    <w:rsid w:val="0087641B"/>
    <w:rsid w:val="0089226A"/>
    <w:rsid w:val="00897ED4"/>
    <w:rsid w:val="008C0DDA"/>
    <w:rsid w:val="008C15F3"/>
    <w:rsid w:val="008D4D8C"/>
    <w:rsid w:val="008E5A1B"/>
    <w:rsid w:val="009016A5"/>
    <w:rsid w:val="009153D4"/>
    <w:rsid w:val="009A5E16"/>
    <w:rsid w:val="009B04B0"/>
    <w:rsid w:val="00A17F52"/>
    <w:rsid w:val="00A300A1"/>
    <w:rsid w:val="00A33948"/>
    <w:rsid w:val="00A539DD"/>
    <w:rsid w:val="00AA0CF3"/>
    <w:rsid w:val="00AB5F6E"/>
    <w:rsid w:val="00AE2C37"/>
    <w:rsid w:val="00B55634"/>
    <w:rsid w:val="00B80852"/>
    <w:rsid w:val="00BA470C"/>
    <w:rsid w:val="00BA7123"/>
    <w:rsid w:val="00BA7DFB"/>
    <w:rsid w:val="00BB7527"/>
    <w:rsid w:val="00BC192F"/>
    <w:rsid w:val="00BD39DF"/>
    <w:rsid w:val="00BD4A9B"/>
    <w:rsid w:val="00BF083D"/>
    <w:rsid w:val="00C03CBE"/>
    <w:rsid w:val="00C1246A"/>
    <w:rsid w:val="00C24C0B"/>
    <w:rsid w:val="00C330E1"/>
    <w:rsid w:val="00C415EB"/>
    <w:rsid w:val="00C41AF1"/>
    <w:rsid w:val="00C62503"/>
    <w:rsid w:val="00C675DC"/>
    <w:rsid w:val="00C72EB0"/>
    <w:rsid w:val="00C76310"/>
    <w:rsid w:val="00C85D8D"/>
    <w:rsid w:val="00C95B3E"/>
    <w:rsid w:val="00CA18B1"/>
    <w:rsid w:val="00CA683A"/>
    <w:rsid w:val="00CB0439"/>
    <w:rsid w:val="00CD12DA"/>
    <w:rsid w:val="00CD6CBC"/>
    <w:rsid w:val="00CF46F0"/>
    <w:rsid w:val="00D01F3A"/>
    <w:rsid w:val="00D235BE"/>
    <w:rsid w:val="00D33312"/>
    <w:rsid w:val="00D62206"/>
    <w:rsid w:val="00D72247"/>
    <w:rsid w:val="00D739F9"/>
    <w:rsid w:val="00DB6B2B"/>
    <w:rsid w:val="00DC2F58"/>
    <w:rsid w:val="00DD4F57"/>
    <w:rsid w:val="00E1216D"/>
    <w:rsid w:val="00E211C4"/>
    <w:rsid w:val="00E50760"/>
    <w:rsid w:val="00E661A2"/>
    <w:rsid w:val="00E838E3"/>
    <w:rsid w:val="00E85C05"/>
    <w:rsid w:val="00E901F5"/>
    <w:rsid w:val="00EA72E4"/>
    <w:rsid w:val="00EB793C"/>
    <w:rsid w:val="00ED369B"/>
    <w:rsid w:val="00ED4F91"/>
    <w:rsid w:val="00EF59E5"/>
    <w:rsid w:val="00F036D1"/>
    <w:rsid w:val="00F111FA"/>
    <w:rsid w:val="00F17006"/>
    <w:rsid w:val="00F27600"/>
    <w:rsid w:val="00F476B1"/>
    <w:rsid w:val="00F56184"/>
    <w:rsid w:val="00F62FD1"/>
    <w:rsid w:val="00FA5AC3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1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1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1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B55634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6131F5"/>
    <w:rPr>
      <w:color w:val="808080"/>
    </w:rPr>
  </w:style>
  <w:style w:type="character" w:styleId="a8">
    <w:name w:val="Hyperlink"/>
    <w:basedOn w:val="a0"/>
    <w:uiPriority w:val="99"/>
    <w:unhideWhenUsed/>
    <w:rsid w:val="00416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1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1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1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B55634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6131F5"/>
    <w:rPr>
      <w:color w:val="808080"/>
    </w:rPr>
  </w:style>
  <w:style w:type="character" w:styleId="a8">
    <w:name w:val="Hyperlink"/>
    <w:basedOn w:val="a0"/>
    <w:uiPriority w:val="99"/>
    <w:unhideWhenUsed/>
    <w:rsid w:val="00416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69;&#1092;&#1092;&#1077;&#1082;&#1090;_&#1047;&#1077;&#1077;&#1073;&#1077;&#1082;&#1072;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UserK</cp:lastModifiedBy>
  <cp:revision>6</cp:revision>
  <cp:lastPrinted>2015-12-28T19:55:00Z</cp:lastPrinted>
  <dcterms:created xsi:type="dcterms:W3CDTF">2016-02-03T17:57:00Z</dcterms:created>
  <dcterms:modified xsi:type="dcterms:W3CDTF">2016-05-13T09:54:00Z</dcterms:modified>
</cp:coreProperties>
</file>