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24D" w:rsidRPr="00E40954" w:rsidRDefault="00C7624D" w:rsidP="00E40954">
      <w:pPr>
        <w:spacing w:after="0" w:line="360" w:lineRule="auto"/>
        <w:ind w:firstLine="567"/>
        <w:jc w:val="center"/>
        <w:rPr>
          <w:rFonts w:cs="Times New Roman"/>
          <w:szCs w:val="28"/>
        </w:rPr>
      </w:pPr>
      <w:r w:rsidRPr="00E40954">
        <w:rPr>
          <w:rFonts w:cs="Times New Roman"/>
          <w:szCs w:val="28"/>
        </w:rPr>
        <w:t>Министерство образования Тульской области</w:t>
      </w:r>
    </w:p>
    <w:p w:rsidR="00C7624D" w:rsidRPr="00E40954" w:rsidRDefault="00C7624D" w:rsidP="00E40954">
      <w:pPr>
        <w:spacing w:after="0" w:line="360" w:lineRule="auto"/>
        <w:ind w:firstLine="567"/>
        <w:jc w:val="center"/>
        <w:rPr>
          <w:rFonts w:cs="Times New Roman"/>
          <w:szCs w:val="28"/>
        </w:rPr>
      </w:pPr>
      <w:r w:rsidRPr="00E40954">
        <w:rPr>
          <w:rFonts w:cs="Times New Roman"/>
          <w:szCs w:val="28"/>
        </w:rPr>
        <w:t>Государственное профессиональное образовательное учреждение</w:t>
      </w:r>
    </w:p>
    <w:p w:rsidR="00432492" w:rsidRPr="00E40954" w:rsidRDefault="00C7624D" w:rsidP="00E40954">
      <w:pPr>
        <w:spacing w:after="0" w:line="360" w:lineRule="auto"/>
        <w:ind w:firstLine="567"/>
        <w:jc w:val="center"/>
        <w:rPr>
          <w:rFonts w:cs="Times New Roman"/>
          <w:szCs w:val="28"/>
        </w:rPr>
      </w:pPr>
      <w:r w:rsidRPr="00E40954">
        <w:rPr>
          <w:rFonts w:cs="Times New Roman"/>
          <w:szCs w:val="28"/>
        </w:rPr>
        <w:t>Тульской области «</w:t>
      </w:r>
      <w:proofErr w:type="spellStart"/>
      <w:r w:rsidRPr="00E40954">
        <w:rPr>
          <w:rFonts w:cs="Times New Roman"/>
          <w:szCs w:val="28"/>
        </w:rPr>
        <w:t>Крапивенский</w:t>
      </w:r>
      <w:proofErr w:type="spellEnd"/>
      <w:r w:rsidRPr="00E40954">
        <w:rPr>
          <w:rFonts w:cs="Times New Roman"/>
          <w:szCs w:val="28"/>
        </w:rPr>
        <w:t xml:space="preserve"> лесхоз-техникум»</w:t>
      </w:r>
    </w:p>
    <w:p w:rsidR="00C7624D" w:rsidRPr="00E40954" w:rsidRDefault="00C7624D" w:rsidP="00E40954">
      <w:pPr>
        <w:ind w:firstLine="567"/>
        <w:jc w:val="center"/>
        <w:rPr>
          <w:rFonts w:cs="Times New Roman"/>
          <w:szCs w:val="28"/>
        </w:rPr>
      </w:pPr>
    </w:p>
    <w:p w:rsidR="00C7624D" w:rsidRPr="00E40954" w:rsidRDefault="00C7624D" w:rsidP="00E40954">
      <w:pPr>
        <w:ind w:firstLine="567"/>
        <w:jc w:val="center"/>
        <w:rPr>
          <w:rFonts w:cs="Times New Roman"/>
          <w:szCs w:val="28"/>
        </w:rPr>
      </w:pPr>
    </w:p>
    <w:p w:rsidR="00C7624D" w:rsidRPr="00E40954" w:rsidRDefault="00C7624D" w:rsidP="00E40954">
      <w:pPr>
        <w:ind w:firstLine="567"/>
        <w:jc w:val="center"/>
        <w:rPr>
          <w:rFonts w:cs="Times New Roman"/>
          <w:szCs w:val="28"/>
        </w:rPr>
      </w:pPr>
    </w:p>
    <w:p w:rsidR="00C7624D" w:rsidRPr="00E40954" w:rsidRDefault="00C7624D" w:rsidP="00E40954">
      <w:pPr>
        <w:ind w:firstLine="567"/>
        <w:jc w:val="center"/>
        <w:rPr>
          <w:rFonts w:cs="Times New Roman"/>
          <w:szCs w:val="28"/>
        </w:rPr>
      </w:pPr>
    </w:p>
    <w:p w:rsidR="00C7624D" w:rsidRPr="00E40954" w:rsidRDefault="00C7624D" w:rsidP="00E40954">
      <w:pPr>
        <w:ind w:firstLine="567"/>
        <w:jc w:val="center"/>
        <w:rPr>
          <w:rFonts w:cs="Times New Roman"/>
          <w:szCs w:val="28"/>
        </w:rPr>
      </w:pPr>
    </w:p>
    <w:p w:rsidR="00C7624D" w:rsidRPr="00E40954" w:rsidRDefault="00C7624D" w:rsidP="00E40954">
      <w:pPr>
        <w:spacing w:line="360" w:lineRule="auto"/>
        <w:ind w:firstLine="567"/>
        <w:jc w:val="center"/>
        <w:rPr>
          <w:rFonts w:cs="Times New Roman"/>
          <w:szCs w:val="28"/>
        </w:rPr>
      </w:pPr>
    </w:p>
    <w:p w:rsidR="008422E0" w:rsidRDefault="00C7624D" w:rsidP="00E40954">
      <w:pPr>
        <w:spacing w:after="0" w:line="360" w:lineRule="auto"/>
        <w:ind w:firstLine="567"/>
        <w:jc w:val="center"/>
        <w:rPr>
          <w:rFonts w:cs="Times New Roman"/>
          <w:szCs w:val="28"/>
        </w:rPr>
      </w:pPr>
      <w:r w:rsidRPr="00E40954">
        <w:rPr>
          <w:rFonts w:cs="Times New Roman"/>
          <w:szCs w:val="28"/>
        </w:rPr>
        <w:t>Проект</w:t>
      </w:r>
      <w:r w:rsidR="00A00C08">
        <w:rPr>
          <w:rFonts w:cs="Times New Roman"/>
          <w:szCs w:val="28"/>
        </w:rPr>
        <w:t xml:space="preserve"> «</w:t>
      </w:r>
      <w:r w:rsidRPr="00E40954">
        <w:rPr>
          <w:rFonts w:cs="Times New Roman"/>
          <w:szCs w:val="28"/>
        </w:rPr>
        <w:t>Техническое средство для тушения пожаров</w:t>
      </w:r>
      <w:r w:rsidR="00A00C08">
        <w:rPr>
          <w:rFonts w:cs="Times New Roman"/>
          <w:szCs w:val="28"/>
        </w:rPr>
        <w:t xml:space="preserve"> </w:t>
      </w:r>
    </w:p>
    <w:p w:rsidR="00C7624D" w:rsidRPr="00E40954" w:rsidRDefault="00C7624D" w:rsidP="00E40954">
      <w:pPr>
        <w:spacing w:after="0" w:line="360" w:lineRule="auto"/>
        <w:ind w:firstLine="567"/>
        <w:jc w:val="center"/>
        <w:rPr>
          <w:rFonts w:cs="Times New Roman"/>
          <w:szCs w:val="28"/>
        </w:rPr>
      </w:pPr>
      <w:r w:rsidRPr="00E40954">
        <w:rPr>
          <w:rFonts w:cs="Times New Roman"/>
          <w:szCs w:val="28"/>
        </w:rPr>
        <w:t>«</w:t>
      </w:r>
      <w:proofErr w:type="spellStart"/>
      <w:r w:rsidRPr="00E40954">
        <w:rPr>
          <w:rFonts w:cs="Times New Roman"/>
          <w:szCs w:val="28"/>
        </w:rPr>
        <w:t>Лесопожарный</w:t>
      </w:r>
      <w:proofErr w:type="spellEnd"/>
      <w:r w:rsidRPr="00E40954">
        <w:rPr>
          <w:rFonts w:cs="Times New Roman"/>
          <w:szCs w:val="28"/>
        </w:rPr>
        <w:t xml:space="preserve"> агрегат»</w:t>
      </w:r>
    </w:p>
    <w:p w:rsidR="00C7624D" w:rsidRPr="00E40954" w:rsidRDefault="00C7624D" w:rsidP="00E40954">
      <w:pPr>
        <w:spacing w:line="360" w:lineRule="auto"/>
        <w:ind w:firstLine="567"/>
        <w:jc w:val="center"/>
        <w:rPr>
          <w:rFonts w:cs="Times New Roman"/>
          <w:szCs w:val="28"/>
        </w:rPr>
      </w:pPr>
    </w:p>
    <w:p w:rsidR="00C7624D" w:rsidRPr="00E40954" w:rsidRDefault="00C7624D" w:rsidP="00E40954">
      <w:pPr>
        <w:spacing w:line="360" w:lineRule="auto"/>
        <w:ind w:firstLine="567"/>
        <w:jc w:val="center"/>
        <w:rPr>
          <w:rFonts w:cs="Times New Roman"/>
          <w:szCs w:val="28"/>
        </w:rPr>
      </w:pPr>
    </w:p>
    <w:p w:rsidR="00C7624D" w:rsidRPr="00E40954" w:rsidRDefault="00C7624D" w:rsidP="00E40954">
      <w:pPr>
        <w:spacing w:line="360" w:lineRule="auto"/>
        <w:ind w:firstLine="567"/>
        <w:jc w:val="right"/>
        <w:rPr>
          <w:rFonts w:cs="Times New Roman"/>
          <w:szCs w:val="28"/>
        </w:rPr>
      </w:pPr>
    </w:p>
    <w:p w:rsidR="00C7624D" w:rsidRPr="00E40954" w:rsidRDefault="00876CDF" w:rsidP="00E40954">
      <w:pPr>
        <w:spacing w:after="0" w:line="360" w:lineRule="auto"/>
        <w:ind w:firstLine="567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Автор</w:t>
      </w:r>
      <w:r w:rsidR="00C7624D" w:rsidRPr="00E40954">
        <w:rPr>
          <w:rFonts w:cs="Times New Roman"/>
          <w:szCs w:val="28"/>
        </w:rPr>
        <w:t>:</w:t>
      </w:r>
    </w:p>
    <w:p w:rsidR="00C7624D" w:rsidRDefault="00C7624D" w:rsidP="00E40954">
      <w:pPr>
        <w:spacing w:after="0" w:line="360" w:lineRule="auto"/>
        <w:ind w:firstLine="567"/>
        <w:jc w:val="right"/>
        <w:rPr>
          <w:rFonts w:cs="Times New Roman"/>
          <w:szCs w:val="28"/>
        </w:rPr>
      </w:pPr>
      <w:r w:rsidRPr="00E40954">
        <w:rPr>
          <w:rFonts w:cs="Times New Roman"/>
          <w:szCs w:val="28"/>
        </w:rPr>
        <w:t>Зайчиков Николай Николаевич</w:t>
      </w:r>
      <w:r w:rsidR="00582BE0">
        <w:rPr>
          <w:rFonts w:cs="Times New Roman"/>
          <w:szCs w:val="28"/>
        </w:rPr>
        <w:t>, студент</w:t>
      </w:r>
    </w:p>
    <w:p w:rsidR="00582BE0" w:rsidRPr="00E40954" w:rsidRDefault="00582BE0" w:rsidP="00582BE0">
      <w:pPr>
        <w:spacing w:after="0" w:line="360" w:lineRule="auto"/>
        <w:ind w:firstLine="567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ГПОУ ТО</w:t>
      </w:r>
      <w:r w:rsidRPr="00E40954">
        <w:rPr>
          <w:rFonts w:cs="Times New Roman"/>
          <w:szCs w:val="28"/>
        </w:rPr>
        <w:t xml:space="preserve"> «</w:t>
      </w:r>
      <w:proofErr w:type="spellStart"/>
      <w:r w:rsidRPr="00E40954">
        <w:rPr>
          <w:rFonts w:cs="Times New Roman"/>
          <w:szCs w:val="28"/>
        </w:rPr>
        <w:t>Крапивенский</w:t>
      </w:r>
      <w:proofErr w:type="spellEnd"/>
      <w:r w:rsidRPr="00E40954">
        <w:rPr>
          <w:rFonts w:cs="Times New Roman"/>
          <w:szCs w:val="28"/>
        </w:rPr>
        <w:t xml:space="preserve"> лесхоз-техникум»</w:t>
      </w:r>
    </w:p>
    <w:p w:rsidR="00C7624D" w:rsidRPr="00E40954" w:rsidRDefault="00E40954" w:rsidP="00E40954">
      <w:pPr>
        <w:spacing w:after="0" w:line="360" w:lineRule="auto"/>
        <w:ind w:firstLine="567"/>
        <w:jc w:val="right"/>
        <w:rPr>
          <w:rFonts w:cs="Times New Roman"/>
          <w:szCs w:val="28"/>
        </w:rPr>
      </w:pPr>
      <w:bookmarkStart w:id="0" w:name="_GoBack"/>
      <w:bookmarkEnd w:id="0"/>
      <w:r>
        <w:rPr>
          <w:rFonts w:cs="Times New Roman"/>
          <w:szCs w:val="28"/>
        </w:rPr>
        <w:t>Н</w:t>
      </w:r>
      <w:r w:rsidR="00C7624D" w:rsidRPr="00E40954">
        <w:rPr>
          <w:rFonts w:cs="Times New Roman"/>
          <w:szCs w:val="28"/>
        </w:rPr>
        <w:t>аучный руководитель:</w:t>
      </w:r>
    </w:p>
    <w:p w:rsidR="00C7624D" w:rsidRDefault="00C7624D" w:rsidP="00E40954">
      <w:pPr>
        <w:spacing w:after="0" w:line="360" w:lineRule="auto"/>
        <w:ind w:firstLine="567"/>
        <w:jc w:val="right"/>
        <w:rPr>
          <w:rFonts w:cs="Times New Roman"/>
          <w:szCs w:val="28"/>
        </w:rPr>
      </w:pPr>
      <w:r w:rsidRPr="00E40954">
        <w:rPr>
          <w:rFonts w:cs="Times New Roman"/>
          <w:szCs w:val="28"/>
        </w:rPr>
        <w:t>Морозов Анатолий Кириллович</w:t>
      </w:r>
      <w:r w:rsidR="003F060B">
        <w:rPr>
          <w:rFonts w:cs="Times New Roman"/>
          <w:szCs w:val="28"/>
        </w:rPr>
        <w:t>, преподаватель</w:t>
      </w:r>
    </w:p>
    <w:p w:rsidR="003F060B" w:rsidRPr="00E40954" w:rsidRDefault="003F060B" w:rsidP="003F060B">
      <w:pPr>
        <w:spacing w:after="0" w:line="360" w:lineRule="auto"/>
        <w:ind w:firstLine="567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ГПОУ ТО</w:t>
      </w:r>
      <w:r w:rsidRPr="00E40954">
        <w:rPr>
          <w:rFonts w:cs="Times New Roman"/>
          <w:szCs w:val="28"/>
        </w:rPr>
        <w:t xml:space="preserve"> «</w:t>
      </w:r>
      <w:proofErr w:type="spellStart"/>
      <w:r w:rsidRPr="00E40954">
        <w:rPr>
          <w:rFonts w:cs="Times New Roman"/>
          <w:szCs w:val="28"/>
        </w:rPr>
        <w:t>Крапивенский</w:t>
      </w:r>
      <w:proofErr w:type="spellEnd"/>
      <w:r w:rsidRPr="00E40954">
        <w:rPr>
          <w:rFonts w:cs="Times New Roman"/>
          <w:szCs w:val="28"/>
        </w:rPr>
        <w:t xml:space="preserve"> лесхоз-техникум»</w:t>
      </w:r>
    </w:p>
    <w:p w:rsidR="003F060B" w:rsidRPr="00E40954" w:rsidRDefault="003F060B" w:rsidP="00E40954">
      <w:pPr>
        <w:spacing w:after="0" w:line="360" w:lineRule="auto"/>
        <w:ind w:firstLine="567"/>
        <w:jc w:val="right"/>
        <w:rPr>
          <w:rFonts w:cs="Times New Roman"/>
          <w:szCs w:val="28"/>
        </w:rPr>
      </w:pPr>
    </w:p>
    <w:p w:rsidR="00C7624D" w:rsidRPr="00E40954" w:rsidRDefault="00C7624D" w:rsidP="00E40954">
      <w:pPr>
        <w:spacing w:after="0" w:line="360" w:lineRule="auto"/>
        <w:ind w:firstLine="567"/>
        <w:jc w:val="right"/>
        <w:rPr>
          <w:rFonts w:cs="Times New Roman"/>
          <w:szCs w:val="28"/>
        </w:rPr>
      </w:pPr>
    </w:p>
    <w:p w:rsidR="00C7624D" w:rsidRPr="00E40954" w:rsidRDefault="00C7624D" w:rsidP="00E40954">
      <w:pPr>
        <w:spacing w:after="0" w:line="360" w:lineRule="auto"/>
        <w:ind w:firstLine="567"/>
        <w:jc w:val="right"/>
        <w:rPr>
          <w:rFonts w:cs="Times New Roman"/>
          <w:szCs w:val="28"/>
        </w:rPr>
      </w:pPr>
    </w:p>
    <w:p w:rsidR="00C7624D" w:rsidRPr="00E40954" w:rsidRDefault="00C7624D" w:rsidP="00E40954">
      <w:pPr>
        <w:spacing w:after="0" w:line="360" w:lineRule="auto"/>
        <w:ind w:firstLine="567"/>
        <w:jc w:val="right"/>
        <w:rPr>
          <w:rFonts w:cs="Times New Roman"/>
          <w:szCs w:val="28"/>
        </w:rPr>
      </w:pPr>
    </w:p>
    <w:p w:rsidR="00C7624D" w:rsidRPr="00E40954" w:rsidRDefault="00C7624D" w:rsidP="00E40954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:rsidR="00C7624D" w:rsidRPr="00E40954" w:rsidRDefault="00C7624D" w:rsidP="00E40954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:rsidR="00C7624D" w:rsidRPr="00E40954" w:rsidRDefault="00C7624D" w:rsidP="00E40954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:rsidR="00C7624D" w:rsidRPr="00E40954" w:rsidRDefault="00C7624D" w:rsidP="00E40954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:rsidR="00C7624D" w:rsidRPr="00E40954" w:rsidRDefault="00C7624D" w:rsidP="00E40954">
      <w:pPr>
        <w:spacing w:after="0"/>
        <w:ind w:firstLine="567"/>
        <w:jc w:val="center"/>
        <w:rPr>
          <w:rFonts w:cs="Times New Roman"/>
          <w:szCs w:val="28"/>
        </w:rPr>
        <w:sectPr w:rsidR="00C7624D" w:rsidRPr="00E40954" w:rsidSect="00D05744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  <w:r w:rsidRPr="00E40954">
        <w:rPr>
          <w:rFonts w:cs="Times New Roman"/>
          <w:szCs w:val="28"/>
        </w:rPr>
        <w:lastRenderedPageBreak/>
        <w:t xml:space="preserve">с. </w:t>
      </w:r>
      <w:proofErr w:type="spellStart"/>
      <w:r w:rsidRPr="00E40954">
        <w:rPr>
          <w:rFonts w:cs="Times New Roman"/>
          <w:szCs w:val="28"/>
        </w:rPr>
        <w:t>Селиваново</w:t>
      </w:r>
      <w:proofErr w:type="spellEnd"/>
      <w:r w:rsidRPr="00E40954">
        <w:rPr>
          <w:rFonts w:cs="Times New Roman"/>
          <w:szCs w:val="28"/>
        </w:rPr>
        <w:t xml:space="preserve"> Тульской области</w:t>
      </w:r>
      <w:r w:rsidR="002D6785">
        <w:rPr>
          <w:rFonts w:cs="Times New Roman"/>
          <w:szCs w:val="28"/>
        </w:rPr>
        <w:t>, 2016 г.</w:t>
      </w:r>
    </w:p>
    <w:p w:rsidR="009712A4" w:rsidRPr="00727D4C" w:rsidRDefault="00031986" w:rsidP="003E4CFE">
      <w:pPr>
        <w:spacing w:after="0" w:line="30" w:lineRule="atLeast"/>
        <w:ind w:firstLine="567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>Оглавление</w:t>
      </w:r>
    </w:p>
    <w:p w:rsidR="00E40954" w:rsidRPr="003E4CFE" w:rsidRDefault="00727D4C" w:rsidP="003E4CFE">
      <w:pPr>
        <w:spacing w:after="0" w:line="360" w:lineRule="auto"/>
        <w:ind w:left="567"/>
        <w:jc w:val="both"/>
        <w:rPr>
          <w:rFonts w:cs="Times New Roman"/>
          <w:szCs w:val="28"/>
        </w:rPr>
      </w:pPr>
      <w:r w:rsidRPr="003E4CFE">
        <w:rPr>
          <w:rFonts w:cs="Times New Roman"/>
          <w:szCs w:val="28"/>
        </w:rPr>
        <w:t>Аннотация</w:t>
      </w:r>
    </w:p>
    <w:p w:rsidR="009712A4" w:rsidRPr="003E4CFE" w:rsidRDefault="0079257C" w:rsidP="003E4CFE">
      <w:pPr>
        <w:spacing w:after="0" w:line="360" w:lineRule="auto"/>
        <w:ind w:left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727D4C" w:rsidRPr="003E4CFE">
        <w:rPr>
          <w:rFonts w:cs="Times New Roman"/>
          <w:szCs w:val="28"/>
        </w:rPr>
        <w:t>Введение</w:t>
      </w:r>
    </w:p>
    <w:p w:rsidR="009712A4" w:rsidRPr="003E4CFE" w:rsidRDefault="0079257C" w:rsidP="003E4CFE">
      <w:pPr>
        <w:spacing w:after="0" w:line="360" w:lineRule="auto"/>
        <w:ind w:left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3E4CFE">
        <w:rPr>
          <w:rFonts w:cs="Times New Roman"/>
          <w:szCs w:val="28"/>
        </w:rPr>
        <w:t xml:space="preserve">. </w:t>
      </w:r>
      <w:proofErr w:type="spellStart"/>
      <w:r w:rsidR="009712A4" w:rsidRPr="003E4CFE">
        <w:rPr>
          <w:rFonts w:cs="Times New Roman"/>
          <w:szCs w:val="28"/>
        </w:rPr>
        <w:t>Лесопожарный</w:t>
      </w:r>
      <w:proofErr w:type="spellEnd"/>
      <w:r w:rsidR="009712A4" w:rsidRPr="003E4CFE">
        <w:rPr>
          <w:rFonts w:cs="Times New Roman"/>
          <w:szCs w:val="28"/>
        </w:rPr>
        <w:t xml:space="preserve"> аг</w:t>
      </w:r>
      <w:r w:rsidR="00CE5703" w:rsidRPr="003E4CFE">
        <w:rPr>
          <w:rFonts w:cs="Times New Roman"/>
          <w:szCs w:val="28"/>
        </w:rPr>
        <w:t>регат с неактивной осью прицепа</w:t>
      </w:r>
    </w:p>
    <w:p w:rsidR="009712A4" w:rsidRPr="003E4CFE" w:rsidRDefault="0079257C" w:rsidP="003E4CFE">
      <w:pPr>
        <w:spacing w:after="0" w:line="360" w:lineRule="auto"/>
        <w:ind w:left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3E4CFE">
        <w:rPr>
          <w:rFonts w:cs="Times New Roman"/>
          <w:szCs w:val="28"/>
        </w:rPr>
        <w:t xml:space="preserve">. </w:t>
      </w:r>
      <w:proofErr w:type="spellStart"/>
      <w:r w:rsidR="009712A4" w:rsidRPr="003E4CFE">
        <w:rPr>
          <w:rFonts w:cs="Times New Roman"/>
          <w:szCs w:val="28"/>
        </w:rPr>
        <w:t>Лесопожанрый</w:t>
      </w:r>
      <w:proofErr w:type="spellEnd"/>
      <w:r w:rsidR="009712A4" w:rsidRPr="003E4CFE">
        <w:rPr>
          <w:rFonts w:cs="Times New Roman"/>
          <w:szCs w:val="28"/>
        </w:rPr>
        <w:t xml:space="preserve"> агрегат </w:t>
      </w:r>
      <w:r w:rsidR="00CE5703" w:rsidRPr="003E4CFE">
        <w:rPr>
          <w:rFonts w:cs="Times New Roman"/>
          <w:szCs w:val="28"/>
        </w:rPr>
        <w:t>с активным приводом оси прицепа</w:t>
      </w:r>
    </w:p>
    <w:p w:rsidR="009712A4" w:rsidRPr="003E4CFE" w:rsidRDefault="0079257C" w:rsidP="003E4CFE">
      <w:pPr>
        <w:spacing w:after="0" w:line="360" w:lineRule="auto"/>
        <w:ind w:left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3E4CFE">
        <w:rPr>
          <w:rFonts w:cs="Times New Roman"/>
          <w:szCs w:val="28"/>
        </w:rPr>
        <w:t xml:space="preserve">. </w:t>
      </w:r>
      <w:proofErr w:type="spellStart"/>
      <w:r w:rsidR="009712A4" w:rsidRPr="003E4CFE">
        <w:rPr>
          <w:rFonts w:cs="Times New Roman"/>
          <w:szCs w:val="28"/>
        </w:rPr>
        <w:t>Лесопожарный</w:t>
      </w:r>
      <w:proofErr w:type="spellEnd"/>
      <w:r w:rsidR="009712A4" w:rsidRPr="003E4CFE">
        <w:rPr>
          <w:rFonts w:cs="Times New Roman"/>
          <w:szCs w:val="28"/>
        </w:rPr>
        <w:t xml:space="preserve"> агрегат</w:t>
      </w:r>
      <w:r w:rsidR="00CE5703" w:rsidRPr="003E4CFE">
        <w:rPr>
          <w:rFonts w:cs="Times New Roman"/>
          <w:szCs w:val="28"/>
        </w:rPr>
        <w:t xml:space="preserve"> с гидроприводом на ведущую ось</w:t>
      </w:r>
    </w:p>
    <w:p w:rsidR="009712A4" w:rsidRPr="003E4CFE" w:rsidRDefault="0079257C" w:rsidP="003E4CFE">
      <w:pPr>
        <w:spacing w:after="0" w:line="360" w:lineRule="auto"/>
        <w:ind w:left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</w:t>
      </w:r>
      <w:r w:rsidR="00CE5703" w:rsidRPr="003E4CFE">
        <w:rPr>
          <w:rFonts w:cs="Times New Roman"/>
          <w:szCs w:val="28"/>
        </w:rPr>
        <w:t>Заключение</w:t>
      </w:r>
    </w:p>
    <w:p w:rsidR="00E40954" w:rsidRPr="003E4CFE" w:rsidRDefault="0079257C" w:rsidP="003E4CFE">
      <w:pPr>
        <w:spacing w:after="0" w:line="360" w:lineRule="auto"/>
        <w:ind w:left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 </w:t>
      </w:r>
      <w:r w:rsidR="00B70CB1" w:rsidRPr="003E4CFE">
        <w:rPr>
          <w:rFonts w:cs="Times New Roman"/>
          <w:szCs w:val="28"/>
        </w:rPr>
        <w:t>Список л</w:t>
      </w:r>
      <w:r w:rsidR="009712A4" w:rsidRPr="003E4CFE">
        <w:rPr>
          <w:rFonts w:cs="Times New Roman"/>
          <w:szCs w:val="28"/>
        </w:rPr>
        <w:t>итератур</w:t>
      </w:r>
      <w:r w:rsidR="00B70CB1" w:rsidRPr="003E4CFE">
        <w:rPr>
          <w:rFonts w:cs="Times New Roman"/>
          <w:szCs w:val="28"/>
        </w:rPr>
        <w:t>ы</w:t>
      </w:r>
    </w:p>
    <w:p w:rsidR="00E80894" w:rsidRPr="003E4CFE" w:rsidRDefault="00B70CB1" w:rsidP="003E4CFE">
      <w:pPr>
        <w:spacing w:after="0" w:line="360" w:lineRule="auto"/>
        <w:ind w:left="567"/>
        <w:jc w:val="both"/>
        <w:rPr>
          <w:rFonts w:cs="Times New Roman"/>
          <w:szCs w:val="28"/>
        </w:rPr>
      </w:pPr>
      <w:r w:rsidRPr="003E4CFE">
        <w:rPr>
          <w:rFonts w:cs="Times New Roman"/>
          <w:szCs w:val="28"/>
        </w:rPr>
        <w:t>Приложени</w:t>
      </w:r>
      <w:r w:rsidR="0042067B" w:rsidRPr="003E4CFE">
        <w:rPr>
          <w:rFonts w:cs="Times New Roman"/>
          <w:szCs w:val="28"/>
        </w:rPr>
        <w:t>е</w:t>
      </w:r>
      <w:r w:rsidR="005F5174">
        <w:rPr>
          <w:rFonts w:cs="Times New Roman"/>
          <w:szCs w:val="28"/>
        </w:rPr>
        <w:t xml:space="preserve"> </w:t>
      </w:r>
    </w:p>
    <w:p w:rsidR="00E40954" w:rsidRPr="00E40954" w:rsidRDefault="00E40954" w:rsidP="00E40954">
      <w:pPr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E40954">
        <w:rPr>
          <w:rFonts w:cs="Times New Roman"/>
          <w:szCs w:val="28"/>
        </w:rPr>
        <w:br w:type="page"/>
      </w:r>
    </w:p>
    <w:p w:rsidR="00E40954" w:rsidRPr="0074340E" w:rsidRDefault="00E40954" w:rsidP="003E4CFE">
      <w:pPr>
        <w:spacing w:after="0" w:line="360" w:lineRule="auto"/>
        <w:ind w:firstLine="567"/>
        <w:jc w:val="center"/>
        <w:rPr>
          <w:rFonts w:cs="Times New Roman"/>
          <w:b/>
          <w:szCs w:val="28"/>
        </w:rPr>
      </w:pPr>
      <w:r w:rsidRPr="0074340E">
        <w:rPr>
          <w:rFonts w:cs="Times New Roman"/>
          <w:b/>
          <w:szCs w:val="28"/>
        </w:rPr>
        <w:lastRenderedPageBreak/>
        <w:t xml:space="preserve">Аннотация </w:t>
      </w:r>
    </w:p>
    <w:p w:rsidR="00E40954" w:rsidRPr="00E40954" w:rsidRDefault="00E40954" w:rsidP="00E97206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E40954">
        <w:rPr>
          <w:rFonts w:cs="Times New Roman"/>
          <w:szCs w:val="28"/>
        </w:rPr>
        <w:t xml:space="preserve">В данной работе представлен прицеп с ведущим мостом. Он используется для перевозки ёмкости с водой и обеспечивает лучшую проходимость на труднодоступных путях. Эта установка прицепляется к любому виду трактора или тягача. Также предусмотрена возможность отцепить прицеп и зацепить его снова, по желанию водителя, что обеспечивает лучшую проходимость. Сейчас на тушении лесных пожаров используется авиация, и наземная пожарная охрана. Поскольку использование авиации очень дорого, а наземные силы без техники и воды не могут быть эффективным инструментом в борьбе с пожаром. Техника в свою очередь попав в бездорожье не всегда может проехать и вязнет. На данный момент </w:t>
      </w:r>
      <w:proofErr w:type="spellStart"/>
      <w:r w:rsidRPr="00E40954">
        <w:rPr>
          <w:rFonts w:cs="Times New Roman"/>
          <w:szCs w:val="28"/>
        </w:rPr>
        <w:t>бездорожников</w:t>
      </w:r>
      <w:proofErr w:type="spellEnd"/>
      <w:r w:rsidRPr="00E40954">
        <w:rPr>
          <w:rFonts w:cs="Times New Roman"/>
          <w:szCs w:val="28"/>
        </w:rPr>
        <w:t xml:space="preserve"> пожарного назначения мало, поэтому данная конструкция представляет определённую ценность в данной области</w:t>
      </w:r>
      <w:r w:rsidR="00E97206">
        <w:rPr>
          <w:rFonts w:cs="Times New Roman"/>
          <w:szCs w:val="28"/>
        </w:rPr>
        <w:t>.</w:t>
      </w:r>
    </w:p>
    <w:p w:rsidR="00E40954" w:rsidRPr="00E40954" w:rsidRDefault="00E40954" w:rsidP="00E97206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E40954">
        <w:rPr>
          <w:rFonts w:cs="Times New Roman"/>
          <w:szCs w:val="28"/>
        </w:rPr>
        <w:t>Тезисы:</w:t>
      </w:r>
    </w:p>
    <w:p w:rsidR="00E40954" w:rsidRPr="00E40954" w:rsidRDefault="00E40954" w:rsidP="00E97206">
      <w:pPr>
        <w:pStyle w:val="a3"/>
        <w:numPr>
          <w:ilvl w:val="0"/>
          <w:numId w:val="2"/>
        </w:numPr>
        <w:spacing w:after="16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954">
        <w:rPr>
          <w:rFonts w:ascii="Times New Roman" w:hAnsi="Times New Roman" w:cs="Times New Roman"/>
          <w:sz w:val="28"/>
          <w:szCs w:val="28"/>
        </w:rPr>
        <w:t>Удобство использования</w:t>
      </w:r>
      <w:r w:rsidR="00E97206">
        <w:rPr>
          <w:rFonts w:ascii="Times New Roman" w:hAnsi="Times New Roman" w:cs="Times New Roman"/>
          <w:sz w:val="28"/>
          <w:szCs w:val="28"/>
        </w:rPr>
        <w:t>;</w:t>
      </w:r>
    </w:p>
    <w:p w:rsidR="00E40954" w:rsidRPr="00E40954" w:rsidRDefault="00E40954" w:rsidP="00E97206">
      <w:pPr>
        <w:pStyle w:val="a3"/>
        <w:numPr>
          <w:ilvl w:val="0"/>
          <w:numId w:val="2"/>
        </w:numPr>
        <w:spacing w:after="16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954">
        <w:rPr>
          <w:rFonts w:ascii="Times New Roman" w:hAnsi="Times New Roman" w:cs="Times New Roman"/>
          <w:sz w:val="28"/>
          <w:szCs w:val="28"/>
        </w:rPr>
        <w:t>Доступ к трудно доступным местам в лесном массиве</w:t>
      </w:r>
      <w:r w:rsidR="00E97206">
        <w:rPr>
          <w:rFonts w:ascii="Times New Roman" w:hAnsi="Times New Roman" w:cs="Times New Roman"/>
          <w:sz w:val="28"/>
          <w:szCs w:val="28"/>
        </w:rPr>
        <w:t>;</w:t>
      </w:r>
    </w:p>
    <w:p w:rsidR="00E40954" w:rsidRPr="00E97206" w:rsidRDefault="00E40954" w:rsidP="00E97206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206">
        <w:rPr>
          <w:rFonts w:ascii="Times New Roman" w:hAnsi="Times New Roman" w:cs="Times New Roman"/>
          <w:sz w:val="28"/>
          <w:szCs w:val="28"/>
        </w:rPr>
        <w:t>Простота конструкции</w:t>
      </w:r>
      <w:r w:rsidR="00E97206" w:rsidRPr="00E97206">
        <w:rPr>
          <w:rFonts w:ascii="Times New Roman" w:hAnsi="Times New Roman" w:cs="Times New Roman"/>
          <w:sz w:val="28"/>
          <w:szCs w:val="28"/>
        </w:rPr>
        <w:t>.</w:t>
      </w:r>
    </w:p>
    <w:p w:rsidR="00E40954" w:rsidRPr="00E40954" w:rsidRDefault="00E40954" w:rsidP="00E40954">
      <w:pPr>
        <w:spacing w:line="360" w:lineRule="auto"/>
        <w:ind w:firstLine="567"/>
        <w:jc w:val="both"/>
        <w:rPr>
          <w:rFonts w:cs="Times New Roman"/>
          <w:szCs w:val="28"/>
        </w:rPr>
      </w:pPr>
      <w:r w:rsidRPr="00E40954">
        <w:rPr>
          <w:rFonts w:cs="Times New Roman"/>
          <w:szCs w:val="28"/>
        </w:rPr>
        <w:t xml:space="preserve">Работа содержит презентацию, которая имеет 14 слайдов, из них 1 титульный лист, 7 слайдов формулы и схемы и 6 слайдов с фотографиями. </w:t>
      </w:r>
      <w:r w:rsidRPr="00935F00">
        <w:rPr>
          <w:rFonts w:cs="Times New Roman"/>
          <w:szCs w:val="28"/>
        </w:rPr>
        <w:t xml:space="preserve">Объём работы </w:t>
      </w:r>
      <w:r w:rsidR="00935F00" w:rsidRPr="00935F00">
        <w:rPr>
          <w:rFonts w:cs="Times New Roman"/>
          <w:szCs w:val="28"/>
        </w:rPr>
        <w:t>1</w:t>
      </w:r>
      <w:r w:rsidR="00A47BF2">
        <w:rPr>
          <w:rFonts w:cs="Times New Roman"/>
          <w:szCs w:val="28"/>
        </w:rPr>
        <w:t>3</w:t>
      </w:r>
      <w:r w:rsidRPr="00935F00">
        <w:rPr>
          <w:rFonts w:cs="Times New Roman"/>
          <w:szCs w:val="28"/>
        </w:rPr>
        <w:t xml:space="preserve"> листов.</w:t>
      </w:r>
    </w:p>
    <w:p w:rsidR="00953516" w:rsidRDefault="00953516" w:rsidP="00E40954">
      <w:pPr>
        <w:pStyle w:val="a3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  <w:sectPr w:rsidR="009535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3516" w:rsidRPr="00FE4B7A" w:rsidRDefault="0079257C" w:rsidP="00E80894">
      <w:pPr>
        <w:spacing w:after="0" w:line="360" w:lineRule="auto"/>
        <w:ind w:firstLine="567"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1. </w:t>
      </w:r>
      <w:r w:rsidR="00953516" w:rsidRPr="00FE4B7A">
        <w:rPr>
          <w:b/>
          <w:szCs w:val="28"/>
        </w:rPr>
        <w:t>Введение</w:t>
      </w:r>
    </w:p>
    <w:p w:rsidR="00953516" w:rsidRPr="00953516" w:rsidRDefault="00953516" w:rsidP="00E80894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953516">
        <w:rPr>
          <w:rFonts w:cs="Times New Roman"/>
          <w:szCs w:val="28"/>
        </w:rPr>
        <w:t>Экономика нашей страны использует для своего развития различные полезные ископаемые - нефть, газ, лес. Но только лесные ресурсы мы можем отнести к возобновляемым в процессе хозяйственной деятельности человека. Таким образом, охрана лесов от пожаров является одной из серьезнейших проблем лесного хозяйства. Практика показывает, что даже незначительные по объему работы по лесоустройству (расчистка, прокладка и обновление противопожарных полос) препятствуют распространению пожаров на большие площади. Но, все-таки если происходит возгорание леса, то его тушение зависит от наличия средств пожаротушения и от того, как быстро начнется работа по борьбе с лесным пожаром.</w:t>
      </w:r>
    </w:p>
    <w:p w:rsidR="00953516" w:rsidRPr="00953516" w:rsidRDefault="00953516" w:rsidP="00E80894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953516">
        <w:rPr>
          <w:rFonts w:cs="Times New Roman"/>
          <w:szCs w:val="28"/>
        </w:rPr>
        <w:t xml:space="preserve">Жаркое лето 2010 года показало, что в Российской Федерации с охраной лесов от пожаров не все в порядке – старая система новым Лесным кодексом была разрушена, а новая с лесными пожарами не справилась. Наблюдая по телевизору за использованием техники при тушении лесных пожаров, мы замечали даже не приспособленные машины – водовозки и поливомоечные. Но мы знаем, что можно потушить только очаг возгорания, защитить населенный пункт, и нельзя потушить лесной пожар. Например, пожарная база МЧС находится в г. Щекино, возгорание – в </w:t>
      </w:r>
      <w:proofErr w:type="spellStart"/>
      <w:r w:rsidRPr="00953516">
        <w:rPr>
          <w:rFonts w:cs="Times New Roman"/>
          <w:szCs w:val="28"/>
        </w:rPr>
        <w:t>Ярцевском</w:t>
      </w:r>
      <w:proofErr w:type="spellEnd"/>
      <w:r w:rsidRPr="00953516">
        <w:rPr>
          <w:rFonts w:cs="Times New Roman"/>
          <w:szCs w:val="28"/>
        </w:rPr>
        <w:t xml:space="preserve"> лесничестве. Как минимум 1 час потребуется для подъезда, и еще больше времени – для начала борьбы с огнем. Если бы пожарная техника находилась в лесничестве, то время бы сократилось в разы. </w:t>
      </w:r>
    </w:p>
    <w:p w:rsidR="00FE4B7A" w:rsidRDefault="00953516" w:rsidP="00E80894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953516">
        <w:rPr>
          <w:rFonts w:cs="Times New Roman"/>
          <w:szCs w:val="28"/>
        </w:rPr>
        <w:t>Наряду с этим не всякая техника может пройти по сложным лесным дорогам. Так как пожарную машину в каждом пункте содержать трудно, кружок технического творчества ГПОУ ТО «</w:t>
      </w:r>
      <w:proofErr w:type="spellStart"/>
      <w:r w:rsidRPr="00953516">
        <w:rPr>
          <w:rFonts w:cs="Times New Roman"/>
          <w:szCs w:val="28"/>
        </w:rPr>
        <w:t>Крапивенский</w:t>
      </w:r>
      <w:proofErr w:type="spellEnd"/>
      <w:r w:rsidRPr="00953516">
        <w:rPr>
          <w:rFonts w:cs="Times New Roman"/>
          <w:szCs w:val="28"/>
        </w:rPr>
        <w:t xml:space="preserve"> лесхоз-техникум» ЭКБ «Поиск» предлагает использовать в качестве </w:t>
      </w:r>
      <w:proofErr w:type="spellStart"/>
      <w:r w:rsidRPr="00953516">
        <w:rPr>
          <w:rFonts w:cs="Times New Roman"/>
          <w:szCs w:val="28"/>
        </w:rPr>
        <w:t>лесопожарного</w:t>
      </w:r>
      <w:proofErr w:type="spellEnd"/>
      <w:r w:rsidRPr="00953516">
        <w:rPr>
          <w:rFonts w:cs="Times New Roman"/>
          <w:szCs w:val="28"/>
        </w:rPr>
        <w:t xml:space="preserve"> агрегата базовые модели распространённых колесных тракторов: Т-40АМ, ЛТЗ-55, ЛТЗ-60, МТЗ-82, со сконструированным водяным насосом и прицепом с емкостью под воду. Есть опыт превращения любого из этих тракторов в агрегат по закачке воды и ее транспортировке.</w:t>
      </w:r>
    </w:p>
    <w:p w:rsidR="00FE4B7A" w:rsidRDefault="00FE4B7A" w:rsidP="00FE4B7A">
      <w:pPr>
        <w:spacing w:after="0" w:line="360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lastRenderedPageBreak/>
        <w:t>Целью проекта является создание ведущего моста в прицепе, работающего с любыми видами тракторов и тягачей.</w:t>
      </w:r>
    </w:p>
    <w:p w:rsidR="00FE4B7A" w:rsidRDefault="00FE4B7A" w:rsidP="00FE4B7A">
      <w:pPr>
        <w:spacing w:after="0" w:line="360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Основными задачами проекта являются расчет и подбор механизмов, соединяющих трактор или тягач</w:t>
      </w:r>
      <w:r w:rsidR="002D6DDB">
        <w:rPr>
          <w:rFonts w:cs="Times New Roman"/>
        </w:rPr>
        <w:t xml:space="preserve"> с ведущим мостом прицепа для улучшения общей проходимости.</w:t>
      </w:r>
    </w:p>
    <w:p w:rsidR="00953516" w:rsidRPr="00953516" w:rsidRDefault="00953516" w:rsidP="00E80894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953516">
        <w:rPr>
          <w:rFonts w:cs="Times New Roman"/>
          <w:szCs w:val="28"/>
        </w:rPr>
        <w:t xml:space="preserve"> </w:t>
      </w:r>
    </w:p>
    <w:p w:rsidR="000455DD" w:rsidRDefault="000455DD" w:rsidP="00E8089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  <w:sectPr w:rsidR="000455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55DD" w:rsidRPr="0079257C" w:rsidRDefault="0079257C" w:rsidP="0079257C">
      <w:pPr>
        <w:pageBreakBefore/>
        <w:spacing w:after="0" w:line="360" w:lineRule="auto"/>
        <w:ind w:left="567"/>
        <w:jc w:val="center"/>
        <w:rPr>
          <w:rFonts w:cs="Times New Roman"/>
          <w:b/>
          <w:szCs w:val="28"/>
        </w:rPr>
      </w:pPr>
      <w:r>
        <w:rPr>
          <w:rStyle w:val="FontStyle11"/>
          <w:b/>
          <w:sz w:val="28"/>
          <w:szCs w:val="28"/>
        </w:rPr>
        <w:lastRenderedPageBreak/>
        <w:t xml:space="preserve">2. </w:t>
      </w:r>
      <w:proofErr w:type="spellStart"/>
      <w:r w:rsidR="000455DD" w:rsidRPr="0079257C">
        <w:rPr>
          <w:rStyle w:val="FontStyle11"/>
          <w:b/>
          <w:sz w:val="28"/>
          <w:szCs w:val="28"/>
        </w:rPr>
        <w:t>Лесопожарный</w:t>
      </w:r>
      <w:proofErr w:type="spellEnd"/>
      <w:r w:rsidR="000455DD" w:rsidRPr="0079257C">
        <w:rPr>
          <w:rStyle w:val="FontStyle11"/>
          <w:b/>
          <w:sz w:val="28"/>
          <w:szCs w:val="28"/>
        </w:rPr>
        <w:t xml:space="preserve"> агрегат с неактивной осью прицепа (упрощенный вариант)</w:t>
      </w:r>
    </w:p>
    <w:p w:rsidR="000455DD" w:rsidRPr="000455DD" w:rsidRDefault="000455DD" w:rsidP="00E80894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0455DD">
        <w:rPr>
          <w:rFonts w:cs="Times New Roman"/>
          <w:szCs w:val="28"/>
        </w:rPr>
        <w:t xml:space="preserve">Опыт нашей работы показывает, что можно сконструировать водный насос, работающий от вала отбора мощности (ВОМ). Такую задачу наш кружок решал, когда было необходимо откачать воду из подвала и организовать полив питомника. За основу нами был взят насос центробежного типа с мультипликатором (ускорителем) американского производства с входящей угловой скоростью 500 </w:t>
      </w:r>
      <w:proofErr w:type="gramStart"/>
      <w:r w:rsidRPr="000455DD">
        <w:rPr>
          <w:rFonts w:cs="Times New Roman"/>
          <w:szCs w:val="28"/>
        </w:rPr>
        <w:t>об./</w:t>
      </w:r>
      <w:proofErr w:type="gramEnd"/>
      <w:r w:rsidRPr="000455DD">
        <w:rPr>
          <w:rFonts w:cs="Times New Roman"/>
          <w:szCs w:val="28"/>
        </w:rPr>
        <w:t>мин. Местным умельцем Рыжковым И.Е. был сконструирован насос на базе штатного НШ (насос шестеренчатый) с передачей ускорителем  3000 об./мин.</w:t>
      </w:r>
    </w:p>
    <w:p w:rsidR="000455DD" w:rsidRPr="000455DD" w:rsidRDefault="000455DD" w:rsidP="00E80894">
      <w:pPr>
        <w:tabs>
          <w:tab w:val="left" w:pos="3750"/>
        </w:tabs>
        <w:spacing w:after="0" w:line="360" w:lineRule="auto"/>
        <w:ind w:firstLine="567"/>
        <w:jc w:val="both"/>
        <w:rPr>
          <w:rFonts w:cs="Times New Roman"/>
          <w:szCs w:val="28"/>
        </w:rPr>
      </w:pPr>
      <w:r w:rsidRPr="000455DD">
        <w:rPr>
          <w:rFonts w:cs="Times New Roman"/>
          <w:szCs w:val="28"/>
        </w:rPr>
        <w:t>Мультипликатор – двухступенчатая зубчатая передача закрытого типа с передаточным числом 0,17.</w:t>
      </w:r>
    </w:p>
    <w:p w:rsidR="000455DD" w:rsidRPr="000455DD" w:rsidRDefault="000455DD" w:rsidP="00E80894">
      <w:pPr>
        <w:tabs>
          <w:tab w:val="left" w:pos="3750"/>
        </w:tabs>
        <w:spacing w:after="0" w:line="360" w:lineRule="auto"/>
        <w:ind w:firstLine="567"/>
        <w:jc w:val="both"/>
        <w:rPr>
          <w:rFonts w:cs="Times New Roman"/>
          <w:szCs w:val="28"/>
        </w:rPr>
      </w:pPr>
      <w:r w:rsidRPr="000455DD">
        <w:rPr>
          <w:rFonts w:cs="Times New Roman"/>
          <w:szCs w:val="28"/>
        </w:rPr>
        <w:t>В качестве мультипликатора (ускорителя) используем цепную передачу с передаточным числом 0,3 (</w:t>
      </w:r>
      <w:r w:rsidRPr="000455DD">
        <w:rPr>
          <w:rFonts w:cs="Times New Roman"/>
          <w:szCs w:val="28"/>
          <w:lang w:val="en-US"/>
        </w:rPr>
        <w:t>Z</w:t>
      </w:r>
      <w:r w:rsidRPr="000455DD">
        <w:rPr>
          <w:rFonts w:cs="Times New Roman"/>
          <w:szCs w:val="28"/>
          <w:vertAlign w:val="subscript"/>
        </w:rPr>
        <w:t>1</w:t>
      </w:r>
      <w:r w:rsidRPr="000455DD">
        <w:rPr>
          <w:rFonts w:cs="Times New Roman"/>
          <w:szCs w:val="28"/>
        </w:rPr>
        <w:t xml:space="preserve">=51, </w:t>
      </w:r>
      <w:r w:rsidRPr="000455DD">
        <w:rPr>
          <w:rFonts w:cs="Times New Roman"/>
          <w:szCs w:val="28"/>
          <w:lang w:val="en-US"/>
        </w:rPr>
        <w:t>Z</w:t>
      </w:r>
      <w:r w:rsidRPr="000455DD">
        <w:rPr>
          <w:rFonts w:cs="Times New Roman"/>
          <w:szCs w:val="28"/>
          <w:vertAlign w:val="subscript"/>
        </w:rPr>
        <w:t>2</w:t>
      </w:r>
      <w:r w:rsidRPr="000455DD">
        <w:rPr>
          <w:rFonts w:cs="Times New Roman"/>
          <w:szCs w:val="28"/>
        </w:rPr>
        <w:t xml:space="preserve">=17). Ведущая звездочка на промежуточной опоре, ведомая – на ведущем валу шестеренчатого насоса. </w:t>
      </w:r>
    </w:p>
    <w:p w:rsidR="000455DD" w:rsidRPr="000455DD" w:rsidRDefault="000455DD" w:rsidP="00E80894">
      <w:pPr>
        <w:tabs>
          <w:tab w:val="left" w:pos="3750"/>
        </w:tabs>
        <w:spacing w:after="0" w:line="360" w:lineRule="auto"/>
        <w:ind w:firstLine="567"/>
        <w:jc w:val="both"/>
        <w:rPr>
          <w:rFonts w:cs="Times New Roman"/>
          <w:szCs w:val="28"/>
        </w:rPr>
      </w:pPr>
      <w:r w:rsidRPr="000455DD">
        <w:rPr>
          <w:rFonts w:cs="Times New Roman"/>
          <w:szCs w:val="28"/>
        </w:rPr>
        <w:t>В данном варианте дорожный просвет (клиренс) трактора и прицепа одинаков (</w:t>
      </w:r>
      <w:proofErr w:type="spellStart"/>
      <w:r w:rsidRPr="000455DD">
        <w:rPr>
          <w:rFonts w:cs="Times New Roman"/>
          <w:szCs w:val="28"/>
        </w:rPr>
        <w:t>Н</w:t>
      </w:r>
      <w:r w:rsidRPr="000455DD">
        <w:rPr>
          <w:rFonts w:cs="Times New Roman"/>
          <w:szCs w:val="28"/>
          <w:vertAlign w:val="subscript"/>
        </w:rPr>
        <w:t>тр</w:t>
      </w:r>
      <w:proofErr w:type="spellEnd"/>
      <w:r w:rsidRPr="000455DD">
        <w:rPr>
          <w:rFonts w:cs="Times New Roman"/>
          <w:szCs w:val="28"/>
        </w:rPr>
        <w:t>=</w:t>
      </w:r>
      <w:proofErr w:type="spellStart"/>
      <w:r w:rsidRPr="000455DD">
        <w:rPr>
          <w:rFonts w:cs="Times New Roman"/>
          <w:szCs w:val="28"/>
        </w:rPr>
        <w:t>Н</w:t>
      </w:r>
      <w:r w:rsidRPr="000455DD">
        <w:rPr>
          <w:rFonts w:cs="Times New Roman"/>
          <w:szCs w:val="28"/>
          <w:vertAlign w:val="subscript"/>
        </w:rPr>
        <w:t>пр</w:t>
      </w:r>
      <w:proofErr w:type="spellEnd"/>
      <w:r w:rsidRPr="000455DD">
        <w:rPr>
          <w:rFonts w:cs="Times New Roman"/>
          <w:szCs w:val="28"/>
        </w:rPr>
        <w:t>).</w:t>
      </w:r>
    </w:p>
    <w:p w:rsidR="000455DD" w:rsidRPr="000455DD" w:rsidRDefault="000455DD" w:rsidP="00E80894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0455DD">
        <w:rPr>
          <w:rFonts w:cs="Times New Roman"/>
          <w:szCs w:val="28"/>
        </w:rPr>
        <w:t>Данный вариант является упрощенным, так как прицеп не имеет активного привода на ось. В лесу всегда существуют так называемые контрольно-пропускные пункты (высокая колея, ручьи, заболоченные участки), которые без активного привода на прицеп преодолеть невозможно.</w:t>
      </w:r>
    </w:p>
    <w:p w:rsidR="00FE4B7A" w:rsidRDefault="00FE4B7A" w:rsidP="0042067B">
      <w:pPr>
        <w:spacing w:after="0" w:line="360" w:lineRule="auto"/>
        <w:ind w:firstLine="567"/>
        <w:jc w:val="both"/>
        <w:rPr>
          <w:rFonts w:cs="Times New Roman"/>
        </w:rPr>
      </w:pPr>
    </w:p>
    <w:p w:rsidR="00FE4B7A" w:rsidRDefault="00FE4B7A" w:rsidP="0042067B">
      <w:pPr>
        <w:spacing w:after="0" w:line="360" w:lineRule="auto"/>
        <w:ind w:firstLine="567"/>
        <w:jc w:val="both"/>
        <w:rPr>
          <w:rFonts w:cs="Times New Roman"/>
        </w:rPr>
        <w:sectPr w:rsidR="00FE4B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55DD" w:rsidRPr="0042067B" w:rsidRDefault="0079257C" w:rsidP="00E80894">
      <w:pPr>
        <w:tabs>
          <w:tab w:val="left" w:pos="3750"/>
        </w:tabs>
        <w:spacing w:after="0" w:line="360" w:lineRule="auto"/>
        <w:ind w:firstLine="567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>3</w:t>
      </w:r>
      <w:r w:rsidR="003E4CFE">
        <w:rPr>
          <w:rFonts w:cs="Times New Roman"/>
          <w:b/>
          <w:szCs w:val="28"/>
        </w:rPr>
        <w:t xml:space="preserve">. </w:t>
      </w:r>
      <w:proofErr w:type="spellStart"/>
      <w:r w:rsidR="000455DD" w:rsidRPr="0042067B">
        <w:rPr>
          <w:rFonts w:cs="Times New Roman"/>
          <w:b/>
          <w:szCs w:val="28"/>
        </w:rPr>
        <w:t>Лесопожарный</w:t>
      </w:r>
      <w:proofErr w:type="spellEnd"/>
      <w:r w:rsidR="000455DD" w:rsidRPr="0042067B">
        <w:rPr>
          <w:rFonts w:cs="Times New Roman"/>
          <w:b/>
          <w:szCs w:val="28"/>
        </w:rPr>
        <w:t xml:space="preserve"> агрегат с активным приводом оси прицепа</w:t>
      </w:r>
    </w:p>
    <w:p w:rsidR="000455DD" w:rsidRPr="000455DD" w:rsidRDefault="000455DD" w:rsidP="00E80894">
      <w:pPr>
        <w:tabs>
          <w:tab w:val="left" w:pos="3750"/>
        </w:tabs>
        <w:spacing w:after="0" w:line="360" w:lineRule="auto"/>
        <w:ind w:firstLine="567"/>
        <w:jc w:val="both"/>
        <w:rPr>
          <w:rFonts w:cs="Times New Roman"/>
          <w:szCs w:val="28"/>
        </w:rPr>
      </w:pPr>
      <w:r w:rsidRPr="000455DD">
        <w:rPr>
          <w:rFonts w:cs="Times New Roman"/>
          <w:szCs w:val="28"/>
        </w:rPr>
        <w:t xml:space="preserve">Сила тяги трактора, автомобиля определяется </w:t>
      </w:r>
      <w:proofErr w:type="spellStart"/>
      <w:r w:rsidRPr="000455DD">
        <w:rPr>
          <w:rFonts w:cs="Times New Roman"/>
          <w:szCs w:val="28"/>
        </w:rPr>
        <w:t>Р</w:t>
      </w:r>
      <w:r w:rsidRPr="000455DD">
        <w:rPr>
          <w:rFonts w:cs="Times New Roman"/>
          <w:szCs w:val="28"/>
          <w:vertAlign w:val="subscript"/>
        </w:rPr>
        <w:t>т</w:t>
      </w:r>
      <w:proofErr w:type="spellEnd"/>
      <w:r w:rsidRPr="000455DD">
        <w:rPr>
          <w:rFonts w:cs="Times New Roman"/>
          <w:szCs w:val="28"/>
        </w:rPr>
        <w:t xml:space="preserve"> = </w:t>
      </w:r>
      <w:proofErr w:type="spellStart"/>
      <w:r w:rsidRPr="000455DD">
        <w:rPr>
          <w:rFonts w:cs="Times New Roman"/>
          <w:szCs w:val="28"/>
          <w:lang w:val="en-US"/>
        </w:rPr>
        <w:t>kG</w:t>
      </w:r>
      <w:r w:rsidRPr="000455DD">
        <w:rPr>
          <w:rFonts w:cs="Times New Roman"/>
          <w:szCs w:val="28"/>
          <w:vertAlign w:val="subscript"/>
        </w:rPr>
        <w:t>сц</w:t>
      </w:r>
      <w:proofErr w:type="spellEnd"/>
      <w:r w:rsidRPr="000455DD">
        <w:rPr>
          <w:rFonts w:cs="Times New Roman"/>
          <w:szCs w:val="28"/>
        </w:rPr>
        <w:t>. При прицепе с активной осью сцепной вес порядка трех тонн (вес прицепа) добавит даже в сложных дорожных условиях 600 кг (6000 Ньютонов)</w:t>
      </w:r>
      <w:r>
        <w:rPr>
          <w:rFonts w:cs="Times New Roman"/>
          <w:szCs w:val="28"/>
        </w:rPr>
        <w:t xml:space="preserve"> </w:t>
      </w:r>
      <w:r w:rsidRPr="000455DD">
        <w:rPr>
          <w:rFonts w:cs="Times New Roman"/>
          <w:szCs w:val="28"/>
        </w:rPr>
        <w:t xml:space="preserve">тяги. </w:t>
      </w:r>
    </w:p>
    <w:p w:rsidR="000455DD" w:rsidRPr="0074340E" w:rsidRDefault="000455DD" w:rsidP="00E80894">
      <w:pPr>
        <w:tabs>
          <w:tab w:val="left" w:pos="3750"/>
        </w:tabs>
        <w:spacing w:after="0" w:line="360" w:lineRule="auto"/>
        <w:ind w:firstLine="567"/>
        <w:jc w:val="both"/>
        <w:rPr>
          <w:rFonts w:cs="Times New Roman"/>
          <w:szCs w:val="28"/>
        </w:rPr>
      </w:pPr>
      <w:r w:rsidRPr="000455DD">
        <w:rPr>
          <w:rFonts w:cs="Times New Roman"/>
          <w:szCs w:val="28"/>
        </w:rPr>
        <w:t xml:space="preserve">На треугольнике навесной системы закрепляем промежуточный вал под шлицевое соединение. Таким образом, выходной </w:t>
      </w:r>
      <w:r w:rsidRPr="0074340E">
        <w:rPr>
          <w:rFonts w:cs="Times New Roman"/>
          <w:szCs w:val="28"/>
        </w:rPr>
        <w:t>вал промежуточной опоры используется как ведущая часть для карданного вала (</w:t>
      </w:r>
      <w:r w:rsidR="0042067B">
        <w:rPr>
          <w:rFonts w:cs="Times New Roman"/>
          <w:szCs w:val="28"/>
        </w:rPr>
        <w:t>Приложение</w:t>
      </w:r>
      <w:r w:rsidRPr="0074340E">
        <w:rPr>
          <w:rFonts w:cs="Times New Roman"/>
          <w:szCs w:val="28"/>
        </w:rPr>
        <w:t xml:space="preserve">), передающего крутящий момент на понижающий редуктор привода ведущего моста прицепа. </w:t>
      </w:r>
    </w:p>
    <w:p w:rsidR="000455DD" w:rsidRPr="0074340E" w:rsidRDefault="000455DD" w:rsidP="00E80894">
      <w:pPr>
        <w:tabs>
          <w:tab w:val="left" w:pos="3750"/>
        </w:tabs>
        <w:spacing w:after="0" w:line="360" w:lineRule="auto"/>
        <w:ind w:firstLine="567"/>
        <w:jc w:val="both"/>
        <w:rPr>
          <w:rFonts w:cs="Times New Roman"/>
          <w:szCs w:val="28"/>
        </w:rPr>
      </w:pPr>
      <w:r w:rsidRPr="0074340E">
        <w:rPr>
          <w:rFonts w:cs="Times New Roman"/>
          <w:szCs w:val="28"/>
        </w:rPr>
        <w:t>Левая часть шлицевого вала промежуточной опоры связана с ВОМ, правая часть передает вращающий момент на понижающий редуктор.</w:t>
      </w:r>
    </w:p>
    <w:p w:rsidR="000455DD" w:rsidRPr="0074340E" w:rsidRDefault="000455DD" w:rsidP="00E80894">
      <w:pPr>
        <w:tabs>
          <w:tab w:val="left" w:pos="3750"/>
        </w:tabs>
        <w:spacing w:after="0" w:line="360" w:lineRule="auto"/>
        <w:ind w:firstLine="567"/>
        <w:jc w:val="both"/>
        <w:rPr>
          <w:rFonts w:cs="Times New Roman"/>
          <w:szCs w:val="28"/>
        </w:rPr>
      </w:pPr>
      <w:r w:rsidRPr="0074340E">
        <w:rPr>
          <w:rFonts w:cs="Times New Roman"/>
          <w:szCs w:val="28"/>
        </w:rPr>
        <w:t>Понижающий редуктор с подобранным передаточным числом крепится на раме прицепа. Передаточное число определяем, зная скорость движения трактора на той или иной передаче (</w:t>
      </w:r>
      <w:r w:rsidR="0042067B">
        <w:rPr>
          <w:rFonts w:cs="Times New Roman"/>
          <w:szCs w:val="28"/>
        </w:rPr>
        <w:t>Приложение</w:t>
      </w:r>
      <w:r w:rsidRPr="0074340E">
        <w:rPr>
          <w:rFonts w:cs="Times New Roman"/>
          <w:szCs w:val="28"/>
        </w:rPr>
        <w:t xml:space="preserve">). </w:t>
      </w:r>
    </w:p>
    <w:p w:rsidR="000455DD" w:rsidRPr="00A307FD" w:rsidRDefault="000455DD" w:rsidP="00E80894">
      <w:pPr>
        <w:tabs>
          <w:tab w:val="left" w:pos="3750"/>
        </w:tabs>
        <w:spacing w:after="0" w:line="360" w:lineRule="auto"/>
        <w:ind w:firstLine="567"/>
        <w:jc w:val="both"/>
        <w:rPr>
          <w:rFonts w:cs="Times New Roman"/>
          <w:szCs w:val="28"/>
        </w:rPr>
      </w:pPr>
      <w:r w:rsidRPr="0074340E">
        <w:rPr>
          <w:rFonts w:cs="Times New Roman"/>
          <w:szCs w:val="28"/>
        </w:rPr>
        <w:t>Мы имеем две возможности: использовать синхронный или независимый привод ВОМ. В синхронном приводе заданы числа оборотов</w:t>
      </w:r>
      <w:r w:rsidRPr="00A307FD">
        <w:rPr>
          <w:rFonts w:cs="Times New Roman"/>
          <w:szCs w:val="28"/>
        </w:rPr>
        <w:t xml:space="preserve"> на той или иной передаче. Используя уравнение расчетов, мы можем подобрать передаточные числа. </w:t>
      </w:r>
    </w:p>
    <w:p w:rsidR="000455DD" w:rsidRPr="00A307FD" w:rsidRDefault="000455DD" w:rsidP="00E80894">
      <w:pPr>
        <w:tabs>
          <w:tab w:val="left" w:pos="3750"/>
        </w:tabs>
        <w:spacing w:after="0" w:line="360" w:lineRule="auto"/>
        <w:ind w:firstLine="567"/>
        <w:jc w:val="both"/>
        <w:rPr>
          <w:rFonts w:cs="Times New Roman"/>
          <w:szCs w:val="28"/>
        </w:rPr>
      </w:pPr>
      <w:r w:rsidRPr="00A307FD">
        <w:rPr>
          <w:rFonts w:cs="Times New Roman"/>
          <w:szCs w:val="28"/>
        </w:rPr>
        <w:t xml:space="preserve">Исходя из того, что колеса трактора и прицепа должны иметь равные линейные скорости </w:t>
      </w:r>
      <w:r w:rsidRPr="00A307FD">
        <w:rPr>
          <w:rFonts w:cs="Times New Roman"/>
          <w:szCs w:val="28"/>
          <w:lang w:val="en-US"/>
        </w:rPr>
        <w:t>V</w:t>
      </w:r>
      <w:proofErr w:type="spellStart"/>
      <w:r w:rsidRPr="00A307FD">
        <w:rPr>
          <w:rFonts w:cs="Times New Roman"/>
          <w:szCs w:val="28"/>
          <w:vertAlign w:val="subscript"/>
        </w:rPr>
        <w:t>тр</w:t>
      </w:r>
      <w:proofErr w:type="spellEnd"/>
      <w:r w:rsidRPr="00A307FD">
        <w:rPr>
          <w:rFonts w:cs="Times New Roman"/>
          <w:szCs w:val="28"/>
        </w:rPr>
        <w:t>=</w:t>
      </w:r>
      <w:r w:rsidRPr="00A307FD">
        <w:rPr>
          <w:rFonts w:cs="Times New Roman"/>
          <w:szCs w:val="28"/>
          <w:lang w:val="en-US"/>
        </w:rPr>
        <w:t>V</w:t>
      </w:r>
      <w:proofErr w:type="spellStart"/>
      <w:r w:rsidRPr="00A307FD">
        <w:rPr>
          <w:rFonts w:cs="Times New Roman"/>
          <w:szCs w:val="28"/>
          <w:vertAlign w:val="subscript"/>
        </w:rPr>
        <w:t>пр</w:t>
      </w:r>
      <w:proofErr w:type="spellEnd"/>
      <w:r w:rsidRPr="00A307FD">
        <w:rPr>
          <w:rFonts w:cs="Times New Roman"/>
          <w:szCs w:val="28"/>
        </w:rPr>
        <w:t>, то используем связь между линейной и угловой скоростью через передаточное число:</w:t>
      </w:r>
    </w:p>
    <w:p w:rsidR="000455DD" w:rsidRPr="00A307FD" w:rsidRDefault="000455DD" w:rsidP="00E80894">
      <w:pPr>
        <w:tabs>
          <w:tab w:val="left" w:pos="3750"/>
        </w:tabs>
        <w:spacing w:after="0" w:line="360" w:lineRule="auto"/>
        <w:ind w:firstLine="567"/>
        <w:jc w:val="both"/>
        <w:rPr>
          <w:rFonts w:cs="Times New Roman"/>
          <w:szCs w:val="28"/>
        </w:rPr>
      </w:pPr>
      <w:r w:rsidRPr="00A307FD">
        <w:rPr>
          <w:rFonts w:cs="Times New Roman"/>
          <w:szCs w:val="28"/>
          <w:lang w:val="en-US"/>
        </w:rPr>
        <w:t>W</w:t>
      </w:r>
      <w:proofErr w:type="spellStart"/>
      <w:r w:rsidRPr="00A307FD">
        <w:rPr>
          <w:rFonts w:cs="Times New Roman"/>
          <w:szCs w:val="28"/>
          <w:vertAlign w:val="subscript"/>
        </w:rPr>
        <w:t>тр</w:t>
      </w:r>
      <w:proofErr w:type="spellEnd"/>
      <w:r w:rsidRPr="00A307FD">
        <w:rPr>
          <w:rFonts w:cs="Times New Roman"/>
          <w:szCs w:val="28"/>
          <w:lang w:val="en-US"/>
        </w:rPr>
        <w:t>R</w:t>
      </w:r>
      <w:proofErr w:type="spellStart"/>
      <w:r w:rsidRPr="00A307FD">
        <w:rPr>
          <w:rFonts w:cs="Times New Roman"/>
          <w:szCs w:val="28"/>
          <w:vertAlign w:val="subscript"/>
        </w:rPr>
        <w:t>тр</w:t>
      </w:r>
      <w:proofErr w:type="spellEnd"/>
      <w:r w:rsidRPr="00A307FD">
        <w:rPr>
          <w:rFonts w:cs="Times New Roman"/>
          <w:szCs w:val="28"/>
        </w:rPr>
        <w:t>=</w:t>
      </w:r>
      <w:r w:rsidRPr="00A307FD">
        <w:rPr>
          <w:rFonts w:cs="Times New Roman"/>
          <w:szCs w:val="28"/>
          <w:lang w:val="en-US"/>
        </w:rPr>
        <w:t>W</w:t>
      </w:r>
      <w:proofErr w:type="spellStart"/>
      <w:r w:rsidRPr="00A307FD">
        <w:rPr>
          <w:rFonts w:cs="Times New Roman"/>
          <w:szCs w:val="28"/>
          <w:vertAlign w:val="subscript"/>
        </w:rPr>
        <w:t>пр</w:t>
      </w:r>
      <w:proofErr w:type="spellEnd"/>
      <w:r w:rsidRPr="00A307FD">
        <w:rPr>
          <w:rFonts w:cs="Times New Roman"/>
          <w:szCs w:val="28"/>
          <w:lang w:val="en-US"/>
        </w:rPr>
        <w:t>R</w:t>
      </w:r>
      <w:proofErr w:type="spellStart"/>
      <w:r w:rsidRPr="00A307FD">
        <w:rPr>
          <w:rFonts w:cs="Times New Roman"/>
          <w:szCs w:val="28"/>
          <w:vertAlign w:val="subscript"/>
        </w:rPr>
        <w:t>пр</w:t>
      </w:r>
      <w:proofErr w:type="spellEnd"/>
    </w:p>
    <w:p w:rsidR="000455DD" w:rsidRPr="00A307FD" w:rsidRDefault="000455DD" w:rsidP="00E80894">
      <w:pPr>
        <w:tabs>
          <w:tab w:val="left" w:pos="3750"/>
        </w:tabs>
        <w:spacing w:after="0" w:line="360" w:lineRule="auto"/>
        <w:ind w:firstLine="567"/>
        <w:jc w:val="both"/>
        <w:rPr>
          <w:rFonts w:cs="Times New Roman"/>
          <w:szCs w:val="28"/>
        </w:rPr>
      </w:pPr>
      <w:r w:rsidRPr="00A307FD">
        <w:rPr>
          <w:rFonts w:cs="Times New Roman"/>
          <w:szCs w:val="28"/>
        </w:rPr>
        <w:t xml:space="preserve">(где данные величины – угловые скорости колес и их радиусы). </w:t>
      </w:r>
    </w:p>
    <w:p w:rsidR="000455DD" w:rsidRPr="00A307FD" w:rsidRDefault="000455DD" w:rsidP="00E80894">
      <w:pPr>
        <w:tabs>
          <w:tab w:val="left" w:pos="3750"/>
        </w:tabs>
        <w:spacing w:after="0" w:line="360" w:lineRule="auto"/>
        <w:ind w:firstLine="567"/>
        <w:jc w:val="both"/>
        <w:rPr>
          <w:rFonts w:cs="Times New Roman"/>
          <w:szCs w:val="28"/>
        </w:rPr>
      </w:pPr>
      <w:r w:rsidRPr="00A307FD">
        <w:rPr>
          <w:rFonts w:cs="Times New Roman"/>
          <w:szCs w:val="28"/>
        </w:rPr>
        <w:t xml:space="preserve">Заменим угловую скорость </w:t>
      </w:r>
      <w:r w:rsidRPr="00A307FD">
        <w:rPr>
          <w:rFonts w:cs="Times New Roman"/>
          <w:szCs w:val="28"/>
          <w:lang w:val="en-US"/>
        </w:rPr>
        <w:t>W</w:t>
      </w:r>
      <w:r w:rsidRPr="00A307FD">
        <w:rPr>
          <w:rFonts w:cs="Times New Roman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lang w:val="en-US"/>
              </w:rPr>
              <m:t>n</m:t>
            </m:r>
          </m:num>
          <m:den>
            <m:r>
              <w:rPr>
                <w:rFonts w:ascii="Cambria Math" w:hAnsi="Cambria Math" w:cs="Times New Roman"/>
                <w:szCs w:val="28"/>
              </w:rPr>
              <m:t>10</m:t>
            </m:r>
          </m:den>
        </m:f>
        <m:r>
          <w:rPr>
            <w:rFonts w:ascii="Cambria Math" w:hAnsi="Cambria Math" w:cs="Times New Roman"/>
            <w:szCs w:val="28"/>
          </w:rPr>
          <m:t>;</m:t>
        </m:r>
        <m:f>
          <m:f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lang w:val="en-US"/>
              </w:rPr>
              <m:t>n</m:t>
            </m:r>
          </m:num>
          <m:den>
            <m:r>
              <w:rPr>
                <w:rFonts w:ascii="Cambria Math" w:hAnsi="Cambria Math" w:cs="Times New Roman"/>
                <w:szCs w:val="28"/>
              </w:rPr>
              <m:t>10</m:t>
            </m:r>
          </m:den>
        </m:f>
      </m:oMath>
      <w:r w:rsidRPr="00A307FD">
        <w:rPr>
          <w:rFonts w:cs="Times New Roman"/>
          <w:szCs w:val="28"/>
          <w:lang w:val="en-US"/>
        </w:rPr>
        <w:t>R</w:t>
      </w:r>
      <w:proofErr w:type="spellStart"/>
      <w:r w:rsidRPr="00A307FD">
        <w:rPr>
          <w:rFonts w:cs="Times New Roman"/>
          <w:szCs w:val="28"/>
          <w:vertAlign w:val="subscript"/>
        </w:rPr>
        <w:t>тр</w:t>
      </w:r>
      <w:proofErr w:type="spellEnd"/>
      <w:r w:rsidRPr="00A307FD">
        <w:rPr>
          <w:rFonts w:cs="Times New Roman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lang w:val="en-US"/>
              </w:rPr>
              <m:t>n</m:t>
            </m:r>
          </m:num>
          <m:den>
            <m:r>
              <w:rPr>
                <w:rFonts w:ascii="Cambria Math" w:hAnsi="Cambria Math" w:cs="Times New Roman"/>
                <w:szCs w:val="28"/>
              </w:rPr>
              <m:t>10</m:t>
            </m:r>
          </m:den>
        </m:f>
      </m:oMath>
      <w:r w:rsidRPr="00A307FD">
        <w:rPr>
          <w:rFonts w:cs="Times New Roman"/>
          <w:szCs w:val="28"/>
          <w:lang w:val="en-US"/>
        </w:rPr>
        <w:t>R</w:t>
      </w:r>
      <w:proofErr w:type="spellStart"/>
      <w:proofErr w:type="gramStart"/>
      <w:r w:rsidRPr="00A307FD">
        <w:rPr>
          <w:rFonts w:cs="Times New Roman"/>
          <w:szCs w:val="28"/>
          <w:vertAlign w:val="subscript"/>
        </w:rPr>
        <w:t>пр</w:t>
      </w:r>
      <w:proofErr w:type="spellEnd"/>
      <w:r w:rsidRPr="00A307FD">
        <w:rPr>
          <w:rFonts w:cs="Times New Roman"/>
          <w:szCs w:val="28"/>
        </w:rPr>
        <w:t>;</w:t>
      </w:r>
      <w:r w:rsidRPr="00A307FD">
        <w:rPr>
          <w:rFonts w:cs="Times New Roman"/>
          <w:szCs w:val="28"/>
          <w:lang w:val="en-US"/>
        </w:rPr>
        <w:t>n</w:t>
      </w:r>
      <w:proofErr w:type="spellStart"/>
      <w:proofErr w:type="gramEnd"/>
      <w:r w:rsidRPr="00A307FD">
        <w:rPr>
          <w:rFonts w:cs="Times New Roman"/>
          <w:szCs w:val="28"/>
          <w:vertAlign w:val="subscript"/>
        </w:rPr>
        <w:t>пр</w:t>
      </w:r>
      <w:proofErr w:type="spellEnd"/>
      <w:r w:rsidRPr="00A307FD">
        <w:rPr>
          <w:rFonts w:cs="Times New Roman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nR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тр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Cs w:val="28"/>
                    <w:vertAlign w:val="subscript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lang w:val="en-US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vertAlign w:val="subscript"/>
                  </w:rPr>
                  <m:t>пр</m:t>
                </m:r>
              </m:sub>
            </m:sSub>
          </m:den>
        </m:f>
      </m:oMath>
      <w:r w:rsidRPr="00A307FD">
        <w:rPr>
          <w:rFonts w:cs="Times New Roman"/>
          <w:szCs w:val="28"/>
        </w:rPr>
        <w:t>;</w:t>
      </w:r>
    </w:p>
    <w:p w:rsidR="000455DD" w:rsidRPr="00A307FD" w:rsidRDefault="000455DD" w:rsidP="00E80894">
      <w:pPr>
        <w:tabs>
          <w:tab w:val="left" w:pos="3750"/>
        </w:tabs>
        <w:spacing w:after="0" w:line="360" w:lineRule="auto"/>
        <w:ind w:firstLine="567"/>
        <w:jc w:val="both"/>
        <w:rPr>
          <w:rFonts w:cs="Times New Roman"/>
          <w:szCs w:val="28"/>
        </w:rPr>
      </w:pPr>
      <w:r w:rsidRPr="00A307FD">
        <w:rPr>
          <w:rFonts w:cs="Times New Roman"/>
          <w:szCs w:val="28"/>
        </w:rPr>
        <w:t>Зная угловую скорость (число оборотов) ВОМ и используя определение передаточного числа, выразим число оборотов колеса прицепа, например</w:t>
      </w:r>
      <w:r w:rsidR="00E80894">
        <w:rPr>
          <w:rFonts w:cs="Times New Roman"/>
          <w:szCs w:val="28"/>
        </w:rPr>
        <w:t>,</w:t>
      </w:r>
      <w:r w:rsidRPr="00A307FD">
        <w:rPr>
          <w:rFonts w:cs="Times New Roman"/>
          <w:szCs w:val="28"/>
        </w:rPr>
        <w:t xml:space="preserve"> МТЗ-82 на третьей передаче движется со скоростью 7,2 км/час или 2 м/с. Число оборотов колеса определим</w:t>
      </w:r>
    </w:p>
    <w:p w:rsidR="000455DD" w:rsidRPr="00A307FD" w:rsidRDefault="00582BE0" w:rsidP="00E80894">
      <w:pPr>
        <w:tabs>
          <w:tab w:val="left" w:pos="3750"/>
        </w:tabs>
        <w:spacing w:after="0" w:line="360" w:lineRule="auto"/>
        <w:ind w:firstLine="567"/>
        <w:jc w:val="both"/>
        <w:rPr>
          <w:rFonts w:cs="Times New Roman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2</m:t>
            </m:r>
            <m:f>
              <m:fPr>
                <m:type m:val="skw"/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8"/>
                  </w:rPr>
                  <m:t>м</m:t>
                </m:r>
              </m:num>
              <m:den>
                <m:r>
                  <w:rPr>
                    <w:rFonts w:ascii="Cambria Math" w:hAnsi="Cambria Math" w:cs="Times New Roman"/>
                    <w:szCs w:val="28"/>
                  </w:rPr>
                  <m:t>с</m:t>
                </m:r>
              </m:den>
            </m:f>
            <m:r>
              <w:rPr>
                <w:rFonts w:ascii="Cambria Math" w:hAnsi="Cambria Math" w:cs="Times New Roman"/>
                <w:szCs w:val="28"/>
              </w:rPr>
              <m:t>*10</m:t>
            </m:r>
          </m:num>
          <m:den>
            <m:r>
              <w:rPr>
                <w:rFonts w:ascii="Cambria Math" w:hAnsi="Cambria Math" w:cs="Times New Roman"/>
                <w:szCs w:val="28"/>
              </w:rPr>
              <m:t>0,7</m:t>
            </m:r>
          </m:den>
        </m:f>
      </m:oMath>
      <w:r w:rsidR="000455DD" w:rsidRPr="00A307FD">
        <w:rPr>
          <w:rFonts w:cs="Times New Roman"/>
          <w:szCs w:val="28"/>
        </w:rPr>
        <w:t xml:space="preserve">= 28,6 </w:t>
      </w:r>
      <w:proofErr w:type="gramStart"/>
      <w:r w:rsidR="000455DD" w:rsidRPr="00A307FD">
        <w:rPr>
          <w:rFonts w:cs="Times New Roman"/>
          <w:szCs w:val="28"/>
        </w:rPr>
        <w:t>об./</w:t>
      </w:r>
      <w:proofErr w:type="gramEnd"/>
      <w:r w:rsidR="000455DD" w:rsidRPr="00A307FD">
        <w:rPr>
          <w:rFonts w:cs="Times New Roman"/>
          <w:szCs w:val="28"/>
        </w:rPr>
        <w:t>мин.</w:t>
      </w:r>
    </w:p>
    <w:p w:rsidR="000455DD" w:rsidRPr="00A307FD" w:rsidRDefault="000455DD" w:rsidP="00E80894">
      <w:pPr>
        <w:tabs>
          <w:tab w:val="left" w:pos="3750"/>
        </w:tabs>
        <w:spacing w:after="0" w:line="360" w:lineRule="auto"/>
        <w:ind w:firstLine="567"/>
        <w:jc w:val="both"/>
        <w:rPr>
          <w:rFonts w:cs="Times New Roman"/>
          <w:szCs w:val="28"/>
        </w:rPr>
      </w:pPr>
      <w:r w:rsidRPr="00A307FD">
        <w:rPr>
          <w:rFonts w:cs="Times New Roman"/>
          <w:szCs w:val="28"/>
        </w:rPr>
        <w:lastRenderedPageBreak/>
        <w:t xml:space="preserve">Допустим, ВОМ имеет 400 </w:t>
      </w:r>
      <w:proofErr w:type="gramStart"/>
      <w:r w:rsidRPr="00A307FD">
        <w:rPr>
          <w:rFonts w:cs="Times New Roman"/>
          <w:szCs w:val="28"/>
        </w:rPr>
        <w:t>об./</w:t>
      </w:r>
      <w:proofErr w:type="gramEnd"/>
      <w:r w:rsidRPr="00A307FD">
        <w:rPr>
          <w:rFonts w:cs="Times New Roman"/>
          <w:szCs w:val="28"/>
        </w:rPr>
        <w:t xml:space="preserve">мин, а нам надо уменьшить скорость до 28, так как </w:t>
      </w:r>
      <w:r w:rsidRPr="00A307FD">
        <w:rPr>
          <w:rFonts w:cs="Times New Roman"/>
          <w:szCs w:val="28"/>
          <w:lang w:val="en-US"/>
        </w:rPr>
        <w:t>I</w:t>
      </w:r>
      <w:r w:rsidRPr="00A307FD">
        <w:rPr>
          <w:rFonts w:cs="Times New Roman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Cs w:val="28"/>
                    <w:vertAlign w:val="subscript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lang w:val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vertAlign w:val="subscript"/>
                  </w:rPr>
                  <m:t>ВОМ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vertAlign w:val="subscript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  <w:vertAlign w:val="subscript"/>
                  </w:rPr>
                  <m:t>пр</m:t>
                </m:r>
              </m:sub>
            </m:sSub>
          </m:den>
        </m:f>
      </m:oMath>
      <w:r w:rsidRPr="00A307FD">
        <w:rPr>
          <w:rFonts w:cs="Times New Roman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  <w:vertAlign w:val="subscript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vertAlign w:val="subscript"/>
              </w:rPr>
              <m:t>400</m:t>
            </m:r>
          </m:num>
          <m:den>
            <m:r>
              <w:rPr>
                <w:rFonts w:ascii="Cambria Math" w:hAnsi="Cambria Math" w:cs="Times New Roman"/>
                <w:szCs w:val="28"/>
                <w:vertAlign w:val="subscript"/>
              </w:rPr>
              <m:t>28</m:t>
            </m:r>
          </m:den>
        </m:f>
      </m:oMath>
      <w:r w:rsidRPr="00A307FD">
        <w:rPr>
          <w:rFonts w:cs="Times New Roman"/>
          <w:szCs w:val="28"/>
        </w:rPr>
        <w:t xml:space="preserve">= 14. Мы получили общее передаточное число = </w:t>
      </w:r>
      <w:r w:rsidRPr="00A307FD">
        <w:rPr>
          <w:rFonts w:cs="Times New Roman"/>
          <w:szCs w:val="28"/>
          <w:lang w:val="en-US"/>
        </w:rPr>
        <w:t>I</w:t>
      </w:r>
      <w:proofErr w:type="spellStart"/>
      <w:r w:rsidRPr="00A307FD">
        <w:rPr>
          <w:rFonts w:cs="Times New Roman"/>
          <w:szCs w:val="28"/>
          <w:vertAlign w:val="subscript"/>
        </w:rPr>
        <w:t>пр</w:t>
      </w:r>
      <w:proofErr w:type="spellEnd"/>
      <w:r w:rsidRPr="00A307FD">
        <w:rPr>
          <w:rFonts w:cs="Times New Roman"/>
          <w:szCs w:val="28"/>
        </w:rPr>
        <w:t>*</w:t>
      </w:r>
      <w:r w:rsidRPr="00A307FD">
        <w:rPr>
          <w:rFonts w:cs="Times New Roman"/>
          <w:szCs w:val="28"/>
          <w:lang w:val="en-US"/>
        </w:rPr>
        <w:t>I</w:t>
      </w:r>
      <w:proofErr w:type="spellStart"/>
      <w:r w:rsidRPr="00A307FD">
        <w:rPr>
          <w:rFonts w:cs="Times New Roman"/>
          <w:szCs w:val="28"/>
          <w:vertAlign w:val="subscript"/>
        </w:rPr>
        <w:t>рвм</w:t>
      </w:r>
      <w:proofErr w:type="spellEnd"/>
      <w:r w:rsidRPr="00A307FD">
        <w:rPr>
          <w:rFonts w:cs="Times New Roman"/>
          <w:szCs w:val="28"/>
        </w:rPr>
        <w:t xml:space="preserve">. Отсюда </w:t>
      </w:r>
      <w:r w:rsidRPr="00A307FD">
        <w:rPr>
          <w:rFonts w:cs="Times New Roman"/>
          <w:szCs w:val="28"/>
          <w:lang w:val="en-US"/>
        </w:rPr>
        <w:t>I</w:t>
      </w:r>
      <w:proofErr w:type="spellStart"/>
      <w:r w:rsidRPr="00A307FD">
        <w:rPr>
          <w:rFonts w:cs="Times New Roman"/>
          <w:szCs w:val="28"/>
          <w:vertAlign w:val="subscript"/>
        </w:rPr>
        <w:t>пр</w:t>
      </w:r>
      <w:proofErr w:type="spellEnd"/>
      <w:r w:rsidRPr="00A307FD">
        <w:rPr>
          <w:rFonts w:cs="Times New Roman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о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lang w:val="en-US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vertAlign w:val="subscript"/>
                  </w:rPr>
                  <m:t>рвм</m:t>
                </m:r>
              </m:sub>
            </m:sSub>
          </m:den>
        </m:f>
      </m:oMath>
      <w:r w:rsidRPr="00A307FD">
        <w:rPr>
          <w:rFonts w:cs="Times New Roman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14</m:t>
            </m:r>
          </m:num>
          <m:den>
            <m:r>
              <w:rPr>
                <w:rFonts w:ascii="Cambria Math" w:hAnsi="Cambria Math" w:cs="Times New Roman"/>
                <w:szCs w:val="28"/>
              </w:rPr>
              <m:t>7</m:t>
            </m:r>
          </m:den>
        </m:f>
      </m:oMath>
      <w:r w:rsidRPr="00A307FD">
        <w:rPr>
          <w:rFonts w:cs="Times New Roman"/>
          <w:szCs w:val="28"/>
        </w:rPr>
        <w:t xml:space="preserve">= 2, где 7 – передаточное число редуктора ведущего моста.   </w:t>
      </w:r>
    </w:p>
    <w:p w:rsidR="000455DD" w:rsidRPr="00A307FD" w:rsidRDefault="000455DD" w:rsidP="00E80894">
      <w:pPr>
        <w:tabs>
          <w:tab w:val="left" w:pos="3750"/>
        </w:tabs>
        <w:spacing w:after="0" w:line="360" w:lineRule="auto"/>
        <w:ind w:firstLine="567"/>
        <w:jc w:val="both"/>
        <w:rPr>
          <w:rFonts w:cs="Times New Roman"/>
          <w:szCs w:val="28"/>
        </w:rPr>
      </w:pPr>
      <w:r w:rsidRPr="00A307FD">
        <w:rPr>
          <w:rFonts w:cs="Times New Roman"/>
          <w:szCs w:val="28"/>
        </w:rPr>
        <w:t>В случае зависимого ВОМ мы знаем, что у МТЗ-82 он совершает 3,5 оборота за один метр перемещения трактора. Так как радиус заднего колеса 0,75 метра, то за один оборот колеса трактор проходит 2</w:t>
      </w:r>
      <w:r w:rsidRPr="00A307FD">
        <w:rPr>
          <w:rFonts w:ascii="Book Antiqua" w:hAnsi="Book Antiqua" w:cs="Times New Roman"/>
          <w:szCs w:val="28"/>
        </w:rPr>
        <w:t></w:t>
      </w:r>
      <w:r w:rsidRPr="00A307FD">
        <w:rPr>
          <w:rFonts w:cs="Times New Roman"/>
          <w:szCs w:val="28"/>
          <w:lang w:val="en-US"/>
        </w:rPr>
        <w:t>R</w:t>
      </w:r>
      <w:r w:rsidRPr="00A307FD">
        <w:rPr>
          <w:rFonts w:cs="Times New Roman"/>
          <w:szCs w:val="28"/>
        </w:rPr>
        <w:t xml:space="preserve"> = 4,71м.</w:t>
      </w:r>
    </w:p>
    <w:p w:rsidR="000455DD" w:rsidRPr="00A307FD" w:rsidRDefault="000455DD" w:rsidP="00E80894">
      <w:pPr>
        <w:tabs>
          <w:tab w:val="left" w:pos="3750"/>
        </w:tabs>
        <w:spacing w:after="0" w:line="360" w:lineRule="auto"/>
        <w:ind w:firstLine="567"/>
        <w:jc w:val="both"/>
        <w:rPr>
          <w:rFonts w:cs="Times New Roman"/>
          <w:szCs w:val="28"/>
        </w:rPr>
      </w:pPr>
      <w:r w:rsidRPr="00A307FD">
        <w:rPr>
          <w:rFonts w:cs="Times New Roman"/>
          <w:szCs w:val="28"/>
        </w:rPr>
        <w:t xml:space="preserve">Определим число оборотов ВОМ за этот путь: 4,71 * 3,5 = 16,5 оборотов. Если передаточное число редуктора ведущей оси прицепа 7, то колесо прицепа за это время сделает 16,5/7 = 2,4. Какой путь пройдет колесо прицепа, если его радиус 0,6 м? </w:t>
      </w:r>
    </w:p>
    <w:p w:rsidR="000455DD" w:rsidRPr="00A307FD" w:rsidRDefault="000455DD" w:rsidP="00E80894">
      <w:pPr>
        <w:tabs>
          <w:tab w:val="left" w:pos="3750"/>
        </w:tabs>
        <w:spacing w:after="0" w:line="360" w:lineRule="auto"/>
        <w:ind w:firstLine="567"/>
        <w:jc w:val="both"/>
        <w:rPr>
          <w:rFonts w:cs="Times New Roman"/>
          <w:szCs w:val="28"/>
        </w:rPr>
      </w:pPr>
      <w:r w:rsidRPr="00A307FD">
        <w:rPr>
          <w:rFonts w:cs="Times New Roman"/>
          <w:szCs w:val="28"/>
        </w:rPr>
        <w:t>2</w:t>
      </w:r>
      <w:r w:rsidRPr="00A307FD">
        <w:rPr>
          <w:rFonts w:ascii="Book Antiqua" w:hAnsi="Book Antiqua" w:cs="Times New Roman"/>
          <w:szCs w:val="28"/>
        </w:rPr>
        <w:t></w:t>
      </w:r>
      <w:r w:rsidRPr="00A307FD">
        <w:rPr>
          <w:rFonts w:cs="Times New Roman"/>
          <w:szCs w:val="28"/>
        </w:rPr>
        <w:t xml:space="preserve">*0,6* 2,4 = 9 м. </w:t>
      </w:r>
    </w:p>
    <w:p w:rsidR="000455DD" w:rsidRPr="00A307FD" w:rsidRDefault="000455DD" w:rsidP="00E80894">
      <w:pPr>
        <w:tabs>
          <w:tab w:val="left" w:pos="3750"/>
        </w:tabs>
        <w:spacing w:after="0" w:line="360" w:lineRule="auto"/>
        <w:ind w:firstLine="567"/>
        <w:jc w:val="both"/>
        <w:rPr>
          <w:rFonts w:cs="Times New Roman"/>
          <w:szCs w:val="28"/>
        </w:rPr>
      </w:pPr>
      <w:r w:rsidRPr="00A307FD">
        <w:rPr>
          <w:rFonts w:cs="Times New Roman"/>
          <w:szCs w:val="28"/>
        </w:rPr>
        <w:t xml:space="preserve">Таким образом, требуемое передаточное число понижающего редуктора 9/4,71 = 1,9. </w:t>
      </w:r>
    </w:p>
    <w:p w:rsidR="000455DD" w:rsidRPr="00A307FD" w:rsidRDefault="000455DD" w:rsidP="00E80894">
      <w:pPr>
        <w:tabs>
          <w:tab w:val="left" w:pos="3750"/>
        </w:tabs>
        <w:spacing w:after="0" w:line="360" w:lineRule="auto"/>
        <w:ind w:firstLine="567"/>
        <w:jc w:val="both"/>
        <w:rPr>
          <w:rFonts w:cs="Times New Roman"/>
          <w:szCs w:val="28"/>
        </w:rPr>
      </w:pPr>
      <w:r w:rsidRPr="00A307FD">
        <w:rPr>
          <w:rFonts w:cs="Times New Roman"/>
          <w:szCs w:val="28"/>
        </w:rPr>
        <w:t>При малых скоростях движения отпадает необходимость использовать какой-либо элемент подвески (рессоры, пружины, торсионы). На стоянке в нерабочем положении можно разгрузить колеса, используя дополнительные опоры.</w:t>
      </w:r>
    </w:p>
    <w:p w:rsidR="000455DD" w:rsidRPr="00A307FD" w:rsidRDefault="000455DD" w:rsidP="00E80894">
      <w:pPr>
        <w:tabs>
          <w:tab w:val="left" w:pos="3750"/>
        </w:tabs>
        <w:spacing w:after="0" w:line="360" w:lineRule="auto"/>
        <w:ind w:firstLine="567"/>
        <w:jc w:val="both"/>
        <w:rPr>
          <w:rFonts w:cs="Times New Roman"/>
          <w:szCs w:val="28"/>
        </w:rPr>
      </w:pPr>
      <w:r w:rsidRPr="00A307FD">
        <w:rPr>
          <w:rFonts w:cs="Times New Roman"/>
          <w:szCs w:val="28"/>
        </w:rPr>
        <w:t>Если будет использоваться прицеп с неактивным приводом, то центр тяжести емкости с водой вынесется вперед и загрузит ведущие колеса трактора. Если же используется активный привод - центр тяжести проектируется на ось. Можно выполнять включение ведущей оси прицепа специальной соединительной муфтой, но это не обязательно, т.к. нагрузка, передаваемая на незагруженный водяной насос, невелика.</w:t>
      </w:r>
    </w:p>
    <w:p w:rsidR="000455DD" w:rsidRPr="00A307FD" w:rsidRDefault="000455DD" w:rsidP="00E80894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A307FD">
        <w:rPr>
          <w:rFonts w:cs="Times New Roman"/>
          <w:szCs w:val="28"/>
        </w:rPr>
        <w:t xml:space="preserve">Понятно, что при движении на сложных дорожных участках передаточные числа могут не совпадать, т.к. наблюдается пробуксовка колёс. В нашем случае </w:t>
      </w:r>
      <w:proofErr w:type="spellStart"/>
      <w:r w:rsidRPr="00A307FD">
        <w:rPr>
          <w:rFonts w:cs="Times New Roman"/>
          <w:szCs w:val="28"/>
        </w:rPr>
        <w:t>лесопожарного</w:t>
      </w:r>
      <w:proofErr w:type="spellEnd"/>
      <w:r w:rsidRPr="00A307FD">
        <w:rPr>
          <w:rFonts w:cs="Times New Roman"/>
          <w:szCs w:val="28"/>
        </w:rPr>
        <w:t xml:space="preserve"> агрегата необходимо выбрать ведущую ось от автомобиля повышенной проходимости с более высоким клиренсом (ГАЗ-66, ЗИЛ-131, ЗИЛ-157</w:t>
      </w:r>
      <w:r w:rsidRPr="005752C5">
        <w:rPr>
          <w:rFonts w:cs="Times New Roman"/>
          <w:szCs w:val="28"/>
        </w:rPr>
        <w:t>).</w:t>
      </w:r>
    </w:p>
    <w:p w:rsidR="000455DD" w:rsidRPr="00A307FD" w:rsidRDefault="000455DD" w:rsidP="00E80894">
      <w:pPr>
        <w:tabs>
          <w:tab w:val="left" w:pos="3750"/>
        </w:tabs>
        <w:spacing w:after="0" w:line="360" w:lineRule="auto"/>
        <w:ind w:firstLine="567"/>
        <w:jc w:val="both"/>
        <w:rPr>
          <w:rFonts w:cs="Times New Roman"/>
          <w:szCs w:val="28"/>
        </w:rPr>
      </w:pPr>
      <w:r w:rsidRPr="00A307FD">
        <w:rPr>
          <w:rFonts w:cs="Times New Roman"/>
          <w:szCs w:val="28"/>
        </w:rPr>
        <w:lastRenderedPageBreak/>
        <w:t xml:space="preserve">Если есть возможность использовать передний мост от списанного автомобиля повышенной проходимости (ЗИЛ-131, ГАЗ-66, ЗИЛ-157), то с его помощью можно решить две задачи, улучшив проходимость </w:t>
      </w:r>
      <w:proofErr w:type="spellStart"/>
      <w:r w:rsidRPr="00A307FD">
        <w:rPr>
          <w:rFonts w:cs="Times New Roman"/>
          <w:szCs w:val="28"/>
        </w:rPr>
        <w:t>лесопожарного</w:t>
      </w:r>
      <w:proofErr w:type="spellEnd"/>
      <w:r w:rsidRPr="00A307FD">
        <w:rPr>
          <w:rFonts w:cs="Times New Roman"/>
          <w:szCs w:val="28"/>
        </w:rPr>
        <w:t xml:space="preserve"> агрегата. Клиренс переднего ВМ более удобен, так как редуктор расположен несимметрично. Выпускник </w:t>
      </w:r>
      <w:proofErr w:type="spellStart"/>
      <w:r w:rsidRPr="00A307FD">
        <w:rPr>
          <w:rFonts w:cs="Times New Roman"/>
          <w:szCs w:val="28"/>
        </w:rPr>
        <w:t>Крапивенского</w:t>
      </w:r>
      <w:proofErr w:type="spellEnd"/>
      <w:r w:rsidRPr="00A307FD">
        <w:rPr>
          <w:rFonts w:cs="Times New Roman"/>
          <w:szCs w:val="28"/>
        </w:rPr>
        <w:t xml:space="preserve"> лесхоза-техникума член кружка технического творчества ЭКБ «Поиск» советовал выполнить ведущую ось прицепа с возможностью </w:t>
      </w:r>
      <w:proofErr w:type="spellStart"/>
      <w:r w:rsidRPr="00A307FD">
        <w:rPr>
          <w:rFonts w:cs="Times New Roman"/>
          <w:szCs w:val="28"/>
        </w:rPr>
        <w:t>подруливания</w:t>
      </w:r>
      <w:proofErr w:type="spellEnd"/>
      <w:r w:rsidRPr="00A307FD">
        <w:rPr>
          <w:rFonts w:cs="Times New Roman"/>
          <w:szCs w:val="28"/>
        </w:rPr>
        <w:t xml:space="preserve">, используя </w:t>
      </w:r>
      <w:proofErr w:type="spellStart"/>
      <w:r w:rsidRPr="00A307FD">
        <w:rPr>
          <w:rFonts w:cs="Times New Roman"/>
          <w:szCs w:val="28"/>
        </w:rPr>
        <w:t>гидронавесную</w:t>
      </w:r>
      <w:proofErr w:type="spellEnd"/>
      <w:r w:rsidRPr="00A307FD">
        <w:rPr>
          <w:rFonts w:cs="Times New Roman"/>
          <w:szCs w:val="28"/>
        </w:rPr>
        <w:t xml:space="preserve"> систему трактора.</w:t>
      </w:r>
    </w:p>
    <w:p w:rsidR="000455DD" w:rsidRDefault="000455DD" w:rsidP="00E80894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A307FD">
        <w:rPr>
          <w:rFonts w:cs="Times New Roman"/>
          <w:szCs w:val="28"/>
        </w:rPr>
        <w:t>Свободным рычагом распределителя можно менять направление вектора тяги ведущих колес прицепа.</w:t>
      </w:r>
    </w:p>
    <w:p w:rsidR="000455DD" w:rsidRDefault="000455DD" w:rsidP="000455DD">
      <w:pPr>
        <w:spacing w:after="0" w:line="360" w:lineRule="auto"/>
        <w:ind w:left="-851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0455DD" w:rsidRPr="003E4CFE" w:rsidRDefault="0079257C" w:rsidP="003E4CFE">
      <w:pPr>
        <w:pStyle w:val="a3"/>
        <w:spacing w:after="0" w:line="360" w:lineRule="auto"/>
        <w:ind w:left="927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lastRenderedPageBreak/>
        <w:t>4</w:t>
      </w:r>
      <w:r w:rsidR="003E4CFE">
        <w:rPr>
          <w:rStyle w:val="FontStyle11"/>
          <w:b/>
          <w:sz w:val="28"/>
          <w:szCs w:val="28"/>
        </w:rPr>
        <w:t xml:space="preserve">. </w:t>
      </w:r>
      <w:proofErr w:type="spellStart"/>
      <w:r w:rsidR="000455DD" w:rsidRPr="003E4CFE">
        <w:rPr>
          <w:rStyle w:val="FontStyle11"/>
          <w:b/>
          <w:sz w:val="28"/>
          <w:szCs w:val="28"/>
        </w:rPr>
        <w:t>Лесопожарный</w:t>
      </w:r>
      <w:proofErr w:type="spellEnd"/>
      <w:r w:rsidR="000455DD" w:rsidRPr="003E4CFE">
        <w:rPr>
          <w:rStyle w:val="FontStyle11"/>
          <w:b/>
          <w:sz w:val="28"/>
          <w:szCs w:val="28"/>
        </w:rPr>
        <w:t xml:space="preserve"> агрегат с гидроприводом на ведущую ось</w:t>
      </w:r>
    </w:p>
    <w:p w:rsidR="000455DD" w:rsidRPr="00E80894" w:rsidRDefault="000455DD" w:rsidP="00E80894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E80894">
        <w:rPr>
          <w:rFonts w:cs="Times New Roman"/>
          <w:szCs w:val="28"/>
        </w:rPr>
        <w:t xml:space="preserve">Мы имеем опыт наблюдения за работой тракторного агрегата с механическим приводом на ось прицепа. Эта система была придумана и реализована местным умельцем </w:t>
      </w:r>
      <w:proofErr w:type="spellStart"/>
      <w:r w:rsidRPr="00E80894">
        <w:rPr>
          <w:rFonts w:cs="Times New Roman"/>
          <w:szCs w:val="28"/>
        </w:rPr>
        <w:t>Артюхиным</w:t>
      </w:r>
      <w:proofErr w:type="spellEnd"/>
      <w:r w:rsidRPr="00E80894">
        <w:rPr>
          <w:rFonts w:cs="Times New Roman"/>
          <w:szCs w:val="28"/>
        </w:rPr>
        <w:t xml:space="preserve"> А.П., который заменил штатную ось прицепа ведущим мостом от списанного автомобиля ГАЗ-52, интуитивно подобрав понижающий редуктор, чтобы при включении ВОМ линейные скорости ведущих колёс трактора и прицепа совпадали. </w:t>
      </w:r>
    </w:p>
    <w:p w:rsidR="000455DD" w:rsidRPr="00E80894" w:rsidRDefault="000455DD" w:rsidP="00E80894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E80894">
        <w:rPr>
          <w:rFonts w:cs="Times New Roman"/>
          <w:szCs w:val="28"/>
        </w:rPr>
        <w:t xml:space="preserve">Если удастся найти гидронасос и </w:t>
      </w:r>
      <w:proofErr w:type="spellStart"/>
      <w:r w:rsidRPr="00E80894">
        <w:rPr>
          <w:rFonts w:cs="Times New Roman"/>
          <w:szCs w:val="28"/>
        </w:rPr>
        <w:t>гидродвигатель</w:t>
      </w:r>
      <w:proofErr w:type="spellEnd"/>
      <w:r w:rsidRPr="00E80894">
        <w:rPr>
          <w:rFonts w:cs="Times New Roman"/>
          <w:szCs w:val="28"/>
        </w:rPr>
        <w:t>, то можно упростить передачу вращающего момента к редуктору ведущего моста прицепа</w:t>
      </w:r>
    </w:p>
    <w:p w:rsidR="00622B83" w:rsidRDefault="000455DD" w:rsidP="00E80894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E80894">
        <w:rPr>
          <w:rFonts w:cs="Times New Roman"/>
          <w:szCs w:val="28"/>
        </w:rPr>
        <w:t xml:space="preserve">Навесная система сконструирована таким образом, чтобы можно было </w:t>
      </w:r>
      <w:proofErr w:type="spellStart"/>
      <w:r w:rsidRPr="00E80894">
        <w:rPr>
          <w:rFonts w:cs="Times New Roman"/>
          <w:szCs w:val="28"/>
        </w:rPr>
        <w:t>агрегатировать</w:t>
      </w:r>
      <w:proofErr w:type="spellEnd"/>
      <w:r w:rsidRPr="00E80894">
        <w:rPr>
          <w:rFonts w:cs="Times New Roman"/>
          <w:szCs w:val="28"/>
        </w:rPr>
        <w:t xml:space="preserve"> с одноосным прицепом, на котором размещена емкость объемом 2000 л воды. Таким образом, данный агрегат мог из ближайшего водоема за несколько минут наполнить эту емкость и доставить до нужного места</w:t>
      </w:r>
      <w:r w:rsidR="00E80894" w:rsidRPr="00E80894">
        <w:rPr>
          <w:rFonts w:cs="Times New Roman"/>
          <w:szCs w:val="28"/>
        </w:rPr>
        <w:t>,</w:t>
      </w:r>
      <w:r w:rsidRPr="00E80894">
        <w:rPr>
          <w:rFonts w:cs="Times New Roman"/>
          <w:szCs w:val="28"/>
        </w:rPr>
        <w:t xml:space="preserve"> с учетом сложных дорожных условий прицеп необходимо выполнять с дорожным просветом (клиренсом), равным дорожному просвету колесного трактора.</w:t>
      </w:r>
      <w:r w:rsidR="00622B83">
        <w:rPr>
          <w:rFonts w:cs="Times New Roman"/>
          <w:szCs w:val="28"/>
        </w:rPr>
        <w:br w:type="page"/>
      </w:r>
    </w:p>
    <w:p w:rsidR="00622B83" w:rsidRPr="0042067B" w:rsidRDefault="0079257C" w:rsidP="00622B83">
      <w:pPr>
        <w:spacing w:after="0" w:line="360" w:lineRule="auto"/>
        <w:ind w:firstLine="567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lastRenderedPageBreak/>
        <w:t xml:space="preserve">5. </w:t>
      </w:r>
      <w:r w:rsidR="00622B83" w:rsidRPr="0042067B">
        <w:rPr>
          <w:rStyle w:val="FontStyle11"/>
          <w:b/>
          <w:sz w:val="28"/>
          <w:szCs w:val="28"/>
        </w:rPr>
        <w:t>Заключение</w:t>
      </w:r>
    </w:p>
    <w:p w:rsidR="00622B83" w:rsidRPr="00622B83" w:rsidRDefault="00622B83" w:rsidP="00622B83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622B83">
        <w:rPr>
          <w:rFonts w:cs="Times New Roman"/>
          <w:szCs w:val="28"/>
        </w:rPr>
        <w:t xml:space="preserve">Рассмотренный нами вариант </w:t>
      </w:r>
      <w:proofErr w:type="spellStart"/>
      <w:r w:rsidRPr="00622B83">
        <w:rPr>
          <w:rFonts w:cs="Times New Roman"/>
          <w:szCs w:val="28"/>
        </w:rPr>
        <w:t>лесопожарного</w:t>
      </w:r>
      <w:proofErr w:type="spellEnd"/>
      <w:r w:rsidRPr="00622B83">
        <w:rPr>
          <w:rFonts w:cs="Times New Roman"/>
          <w:szCs w:val="28"/>
        </w:rPr>
        <w:t xml:space="preserve"> агрегата является по сути модульным, так как энергоносителем является трактор, способный перемещать и передавать крутящий момент любому устройству, например, вместо емкости с водой можно поместить самосвальный кузов и в особо сложных дорожных условиях перемещать какой-либо груз. В этом варианте трактор задействован и на других </w:t>
      </w:r>
      <w:proofErr w:type="spellStart"/>
      <w:proofErr w:type="gramStart"/>
      <w:r w:rsidRPr="00622B83">
        <w:rPr>
          <w:rFonts w:cs="Times New Roman"/>
          <w:szCs w:val="28"/>
        </w:rPr>
        <w:t>работах,а</w:t>
      </w:r>
      <w:proofErr w:type="spellEnd"/>
      <w:proofErr w:type="gramEnd"/>
      <w:r w:rsidRPr="00622B83">
        <w:rPr>
          <w:rFonts w:cs="Times New Roman"/>
          <w:szCs w:val="28"/>
        </w:rPr>
        <w:t xml:space="preserve"> на стоянке под навесом хранится навесная система с водяным насосом и редуктором и прицеп с ёмкостью и активным приводом.</w:t>
      </w:r>
    </w:p>
    <w:p w:rsidR="00622B83" w:rsidRPr="00622B83" w:rsidRDefault="00622B83" w:rsidP="00622B83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622B83">
        <w:rPr>
          <w:rFonts w:cs="Times New Roman"/>
          <w:szCs w:val="28"/>
        </w:rPr>
        <w:t>Это делает данную конструкцию экономически выгодной.</w:t>
      </w:r>
    </w:p>
    <w:p w:rsidR="00622B83" w:rsidRPr="00622B83" w:rsidRDefault="00622B83" w:rsidP="00622B83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622B83">
        <w:rPr>
          <w:rFonts w:cs="Times New Roman"/>
          <w:szCs w:val="28"/>
        </w:rPr>
        <w:t xml:space="preserve">В нашем случае, используя данный </w:t>
      </w:r>
      <w:proofErr w:type="spellStart"/>
      <w:r w:rsidRPr="00622B83">
        <w:rPr>
          <w:rFonts w:cs="Times New Roman"/>
          <w:szCs w:val="28"/>
        </w:rPr>
        <w:t>лесопожарный</w:t>
      </w:r>
      <w:proofErr w:type="spellEnd"/>
      <w:r w:rsidRPr="00622B83">
        <w:rPr>
          <w:rFonts w:cs="Times New Roman"/>
          <w:szCs w:val="28"/>
        </w:rPr>
        <w:t xml:space="preserve"> агрегат, мы получили малое время подхода до очага возгорания, высокую проходимость и маневренность. Данный агрегат можно использовать для подвоза воды, полива и для защиты леса и/или питомника от вредителей. </w:t>
      </w:r>
    </w:p>
    <w:p w:rsidR="00622B83" w:rsidRPr="00622B83" w:rsidRDefault="00622B83" w:rsidP="00622B83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622B83">
        <w:rPr>
          <w:rFonts w:cs="Times New Roman"/>
          <w:szCs w:val="28"/>
        </w:rPr>
        <w:t>Так как пожары не зависят от формы собственности, то при изготовлении данной конструкции можно использовать кооперативные формы, когда рядом расположенное сельскохозяйственное предприятие может поучаствовать в работе по созданию такого агрегата, и в дальнейшем использовать его в зависимости от способности выполнять ту или иную работу.</w:t>
      </w:r>
    </w:p>
    <w:p w:rsidR="0030089B" w:rsidRDefault="0030089B" w:rsidP="00E80894">
      <w:pPr>
        <w:spacing w:after="0" w:line="36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30089B" w:rsidRPr="0042067B" w:rsidRDefault="0079257C" w:rsidP="0030089B">
      <w:pPr>
        <w:spacing w:after="0" w:line="360" w:lineRule="auto"/>
        <w:ind w:firstLine="567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 xml:space="preserve">6. </w:t>
      </w:r>
      <w:r w:rsidR="00B70CB1" w:rsidRPr="0042067B">
        <w:rPr>
          <w:rFonts w:cs="Times New Roman"/>
          <w:b/>
          <w:szCs w:val="28"/>
        </w:rPr>
        <w:t>Список л</w:t>
      </w:r>
      <w:r w:rsidR="0030089B" w:rsidRPr="0042067B">
        <w:rPr>
          <w:rFonts w:cs="Times New Roman"/>
          <w:b/>
          <w:szCs w:val="28"/>
        </w:rPr>
        <w:t>итератур</w:t>
      </w:r>
      <w:r w:rsidR="00B70CB1" w:rsidRPr="0042067B">
        <w:rPr>
          <w:rFonts w:cs="Times New Roman"/>
          <w:b/>
          <w:szCs w:val="28"/>
        </w:rPr>
        <w:t>ы</w:t>
      </w:r>
    </w:p>
    <w:p w:rsidR="0030089B" w:rsidRPr="00A307FD" w:rsidRDefault="0030089B" w:rsidP="0030089B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FD">
        <w:rPr>
          <w:rFonts w:ascii="Times New Roman" w:hAnsi="Times New Roman" w:cs="Times New Roman"/>
          <w:sz w:val="28"/>
          <w:szCs w:val="28"/>
        </w:rPr>
        <w:t>Винокуров В.Н., Силаев Г.В., Казаков В.И. Механизация лесного и лесопаркового хозяйства. Учебник по специальности 250202 «Лесное и лесопарковое хозяйство». Под общей редакцией Казакова В.И. – М.: ООО Издательский дом «Лесная промышленность», 2006. – 432 с.</w:t>
      </w:r>
    </w:p>
    <w:p w:rsidR="0030089B" w:rsidRPr="00A307FD" w:rsidRDefault="0030089B" w:rsidP="0030089B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07FD">
        <w:rPr>
          <w:rFonts w:ascii="Times New Roman" w:hAnsi="Times New Roman" w:cs="Times New Roman"/>
          <w:sz w:val="28"/>
          <w:szCs w:val="28"/>
        </w:rPr>
        <w:t>Мовнин</w:t>
      </w:r>
      <w:proofErr w:type="spellEnd"/>
      <w:r w:rsidRPr="00A307FD">
        <w:rPr>
          <w:rFonts w:ascii="Times New Roman" w:hAnsi="Times New Roman" w:cs="Times New Roman"/>
          <w:sz w:val="28"/>
          <w:szCs w:val="28"/>
        </w:rPr>
        <w:t xml:space="preserve"> М.С., </w:t>
      </w:r>
      <w:proofErr w:type="spellStart"/>
      <w:r w:rsidRPr="00A307FD">
        <w:rPr>
          <w:rFonts w:ascii="Times New Roman" w:hAnsi="Times New Roman" w:cs="Times New Roman"/>
          <w:sz w:val="28"/>
          <w:szCs w:val="28"/>
        </w:rPr>
        <w:t>Израелит</w:t>
      </w:r>
      <w:proofErr w:type="spellEnd"/>
      <w:r w:rsidRPr="00A307FD">
        <w:rPr>
          <w:rFonts w:ascii="Times New Roman" w:hAnsi="Times New Roman" w:cs="Times New Roman"/>
          <w:sz w:val="28"/>
          <w:szCs w:val="28"/>
        </w:rPr>
        <w:t xml:space="preserve"> А.Б., Рубашкин А.Г. Основы технической механики. Л., «Судостроение», 1969. – 568 с.</w:t>
      </w:r>
    </w:p>
    <w:p w:rsidR="0030089B" w:rsidRPr="00A307FD" w:rsidRDefault="0030089B" w:rsidP="0030089B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FD">
        <w:rPr>
          <w:rFonts w:ascii="Times New Roman" w:hAnsi="Times New Roman" w:cs="Times New Roman"/>
          <w:sz w:val="28"/>
          <w:szCs w:val="28"/>
        </w:rPr>
        <w:t xml:space="preserve">Тракторы МТЗ-80 и МТЗ-82 / И.П. </w:t>
      </w:r>
      <w:proofErr w:type="spellStart"/>
      <w:r w:rsidRPr="00A307FD">
        <w:rPr>
          <w:rFonts w:ascii="Times New Roman" w:hAnsi="Times New Roman" w:cs="Times New Roman"/>
          <w:sz w:val="28"/>
          <w:szCs w:val="28"/>
        </w:rPr>
        <w:t>Ксеневич</w:t>
      </w:r>
      <w:proofErr w:type="spellEnd"/>
      <w:r w:rsidRPr="00A307FD">
        <w:rPr>
          <w:rFonts w:ascii="Times New Roman" w:hAnsi="Times New Roman" w:cs="Times New Roman"/>
          <w:sz w:val="28"/>
          <w:szCs w:val="28"/>
        </w:rPr>
        <w:t xml:space="preserve">, С.Л. </w:t>
      </w:r>
      <w:proofErr w:type="spellStart"/>
      <w:r w:rsidRPr="00A307FD">
        <w:rPr>
          <w:rFonts w:ascii="Times New Roman" w:hAnsi="Times New Roman" w:cs="Times New Roman"/>
          <w:sz w:val="28"/>
          <w:szCs w:val="28"/>
        </w:rPr>
        <w:t>Кустанович</w:t>
      </w:r>
      <w:proofErr w:type="spellEnd"/>
      <w:r w:rsidRPr="00A307FD">
        <w:rPr>
          <w:rFonts w:ascii="Times New Roman" w:hAnsi="Times New Roman" w:cs="Times New Roman"/>
          <w:sz w:val="28"/>
          <w:szCs w:val="28"/>
        </w:rPr>
        <w:t xml:space="preserve">, П.Н. </w:t>
      </w:r>
      <w:proofErr w:type="spellStart"/>
      <w:r w:rsidRPr="00A307FD">
        <w:rPr>
          <w:rFonts w:ascii="Times New Roman" w:hAnsi="Times New Roman" w:cs="Times New Roman"/>
          <w:sz w:val="28"/>
          <w:szCs w:val="28"/>
        </w:rPr>
        <w:t>Степанюк</w:t>
      </w:r>
      <w:proofErr w:type="spellEnd"/>
      <w:r w:rsidRPr="00A307FD">
        <w:rPr>
          <w:rFonts w:ascii="Times New Roman" w:hAnsi="Times New Roman" w:cs="Times New Roman"/>
          <w:sz w:val="28"/>
          <w:szCs w:val="28"/>
        </w:rPr>
        <w:t xml:space="preserve"> и др.; под </w:t>
      </w:r>
      <w:proofErr w:type="spellStart"/>
      <w:r w:rsidRPr="00A307FD">
        <w:rPr>
          <w:rFonts w:ascii="Times New Roman" w:hAnsi="Times New Roman" w:cs="Times New Roman"/>
          <w:sz w:val="28"/>
          <w:szCs w:val="28"/>
        </w:rPr>
        <w:t>общ.ред</w:t>
      </w:r>
      <w:proofErr w:type="spellEnd"/>
      <w:r w:rsidRPr="00A307FD">
        <w:rPr>
          <w:rFonts w:ascii="Times New Roman" w:hAnsi="Times New Roman" w:cs="Times New Roman"/>
          <w:sz w:val="28"/>
          <w:szCs w:val="28"/>
        </w:rPr>
        <w:t xml:space="preserve">. И.П. </w:t>
      </w:r>
      <w:proofErr w:type="spellStart"/>
      <w:r w:rsidRPr="00A307FD">
        <w:rPr>
          <w:rFonts w:ascii="Times New Roman" w:hAnsi="Times New Roman" w:cs="Times New Roman"/>
          <w:sz w:val="28"/>
          <w:szCs w:val="28"/>
        </w:rPr>
        <w:t>Ксеневича</w:t>
      </w:r>
      <w:proofErr w:type="spellEnd"/>
      <w:r w:rsidRPr="00A307FD"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 w:rsidRPr="00A307F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A307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307FD">
        <w:rPr>
          <w:rFonts w:ascii="Times New Roman" w:hAnsi="Times New Roman" w:cs="Times New Roman"/>
          <w:sz w:val="28"/>
          <w:szCs w:val="28"/>
        </w:rPr>
        <w:t xml:space="preserve"> и доп. – М.: Колос, 1983. – 254 с., ил.</w:t>
      </w:r>
    </w:p>
    <w:p w:rsidR="0030089B" w:rsidRPr="00A307FD" w:rsidRDefault="0030089B" w:rsidP="0030089B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07FD">
        <w:rPr>
          <w:rFonts w:ascii="Times New Roman" w:hAnsi="Times New Roman" w:cs="Times New Roman"/>
          <w:sz w:val="28"/>
          <w:szCs w:val="28"/>
        </w:rPr>
        <w:t>Щетинский</w:t>
      </w:r>
      <w:proofErr w:type="spellEnd"/>
      <w:r w:rsidRPr="00A307FD">
        <w:rPr>
          <w:rFonts w:ascii="Times New Roman" w:hAnsi="Times New Roman" w:cs="Times New Roman"/>
          <w:sz w:val="28"/>
          <w:szCs w:val="28"/>
        </w:rPr>
        <w:t xml:space="preserve"> Е.А. Охрана лесов. – Всероссийский НИИ лесоводства и механизации лесного хозяйства. 141200, г. Пушкино.</w:t>
      </w:r>
    </w:p>
    <w:p w:rsidR="0030089B" w:rsidRPr="00A307FD" w:rsidRDefault="0030089B" w:rsidP="0030089B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07FD">
        <w:rPr>
          <w:rFonts w:ascii="Times New Roman" w:hAnsi="Times New Roman" w:cs="Times New Roman"/>
          <w:sz w:val="28"/>
          <w:szCs w:val="28"/>
        </w:rPr>
        <w:t>Щетинский</w:t>
      </w:r>
      <w:proofErr w:type="spellEnd"/>
      <w:r w:rsidRPr="00A307FD">
        <w:rPr>
          <w:rFonts w:ascii="Times New Roman" w:hAnsi="Times New Roman" w:cs="Times New Roman"/>
          <w:sz w:val="28"/>
          <w:szCs w:val="28"/>
        </w:rPr>
        <w:t xml:space="preserve"> Е.А. Тушение лесных пожаров. – 141200, г. Пушкино.</w:t>
      </w:r>
    </w:p>
    <w:p w:rsidR="005752C5" w:rsidRDefault="005752C5" w:rsidP="00E80894">
      <w:pPr>
        <w:spacing w:after="0" w:line="36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42067B" w:rsidRPr="0042067B" w:rsidRDefault="00976943" w:rsidP="0042067B">
      <w:pPr>
        <w:spacing w:after="0" w:line="360" w:lineRule="auto"/>
        <w:ind w:firstLine="567"/>
        <w:jc w:val="right"/>
        <w:rPr>
          <w:rFonts w:cs="Times New Roman"/>
          <w:b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193ADC96" wp14:editId="022D231D">
            <wp:simplePos x="0" y="0"/>
            <wp:positionH relativeFrom="margin">
              <wp:posOffset>-70485</wp:posOffset>
            </wp:positionH>
            <wp:positionV relativeFrom="paragraph">
              <wp:posOffset>327660</wp:posOffset>
            </wp:positionV>
            <wp:extent cx="5795045" cy="4362450"/>
            <wp:effectExtent l="0" t="0" r="0" b="0"/>
            <wp:wrapTight wrapText="bothSides">
              <wp:wrapPolygon edited="0">
                <wp:start x="0" y="0"/>
                <wp:lineTo x="0" y="21506"/>
                <wp:lineTo x="21515" y="21506"/>
                <wp:lineTo x="2151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67" r="12613"/>
                    <a:stretch/>
                  </pic:blipFill>
                  <pic:spPr bwMode="auto">
                    <a:xfrm>
                      <a:off x="0" y="0"/>
                      <a:ext cx="5795045" cy="4362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67B">
        <w:rPr>
          <w:rFonts w:cs="Times New Roman"/>
          <w:b/>
          <w:szCs w:val="28"/>
        </w:rPr>
        <w:t xml:space="preserve">Приложение </w:t>
      </w:r>
    </w:p>
    <w:p w:rsidR="0042067B" w:rsidRPr="00E80894" w:rsidRDefault="0042067B" w:rsidP="002A3C28">
      <w:pPr>
        <w:spacing w:after="0" w:line="36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Рис. </w:t>
      </w:r>
      <w:r w:rsidR="00976943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 xml:space="preserve">хема </w:t>
      </w:r>
      <w:r w:rsidR="00976943">
        <w:rPr>
          <w:rFonts w:cs="Times New Roman"/>
          <w:szCs w:val="28"/>
        </w:rPr>
        <w:t>механизма</w:t>
      </w:r>
      <w:r w:rsidR="00B15DEB">
        <w:rPr>
          <w:rFonts w:cs="Times New Roman"/>
          <w:szCs w:val="28"/>
        </w:rPr>
        <w:t>,</w:t>
      </w:r>
      <w:r w:rsidR="00976943">
        <w:rPr>
          <w:rFonts w:cs="Times New Roman"/>
          <w:szCs w:val="28"/>
        </w:rPr>
        <w:t xml:space="preserve"> </w:t>
      </w:r>
      <w:r w:rsidR="00B15DEB">
        <w:rPr>
          <w:rFonts w:cs="Times New Roman"/>
          <w:szCs w:val="28"/>
        </w:rPr>
        <w:t xml:space="preserve">соединяющего </w:t>
      </w:r>
      <w:r w:rsidR="00976943">
        <w:rPr>
          <w:rFonts w:cs="Times New Roman"/>
          <w:szCs w:val="28"/>
        </w:rPr>
        <w:t>ведущ</w:t>
      </w:r>
      <w:r w:rsidR="00B15DEB">
        <w:rPr>
          <w:rFonts w:cs="Times New Roman"/>
          <w:szCs w:val="28"/>
        </w:rPr>
        <w:t>ий</w:t>
      </w:r>
      <w:r w:rsidR="00976943">
        <w:rPr>
          <w:rFonts w:cs="Times New Roman"/>
          <w:szCs w:val="28"/>
        </w:rPr>
        <w:t xml:space="preserve"> мост прицепа с трактором</w:t>
      </w:r>
    </w:p>
    <w:p w:rsidR="005F1EF3" w:rsidRPr="00E80894" w:rsidRDefault="005F1EF3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sectPr w:rsidR="005F1EF3" w:rsidRPr="00E80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CD5" w:rsidRDefault="00556CD5" w:rsidP="00D05744">
      <w:pPr>
        <w:spacing w:after="0" w:line="240" w:lineRule="auto"/>
      </w:pPr>
      <w:r>
        <w:separator/>
      </w:r>
    </w:p>
  </w:endnote>
  <w:endnote w:type="continuationSeparator" w:id="0">
    <w:p w:rsidR="00556CD5" w:rsidRDefault="00556CD5" w:rsidP="00D05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9230992"/>
      <w:docPartObj>
        <w:docPartGallery w:val="Page Numbers (Bottom of Page)"/>
        <w:docPartUnique/>
      </w:docPartObj>
    </w:sdtPr>
    <w:sdtEndPr/>
    <w:sdtContent>
      <w:p w:rsidR="00D05744" w:rsidRDefault="00D0574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BE0">
          <w:rPr>
            <w:noProof/>
          </w:rPr>
          <w:t>14</w:t>
        </w:r>
        <w:r>
          <w:fldChar w:fldCharType="end"/>
        </w:r>
      </w:p>
    </w:sdtContent>
  </w:sdt>
  <w:p w:rsidR="00D05744" w:rsidRDefault="00D057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CD5" w:rsidRDefault="00556CD5" w:rsidP="00D05744">
      <w:pPr>
        <w:spacing w:after="0" w:line="240" w:lineRule="auto"/>
      </w:pPr>
      <w:r>
        <w:separator/>
      </w:r>
    </w:p>
  </w:footnote>
  <w:footnote w:type="continuationSeparator" w:id="0">
    <w:p w:rsidR="00556CD5" w:rsidRDefault="00556CD5" w:rsidP="00D05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620F8"/>
    <w:multiLevelType w:val="hybridMultilevel"/>
    <w:tmpl w:val="2FECB6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CF47E78"/>
    <w:multiLevelType w:val="hybridMultilevel"/>
    <w:tmpl w:val="4240F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E336F"/>
    <w:multiLevelType w:val="hybridMultilevel"/>
    <w:tmpl w:val="1E0E8928"/>
    <w:lvl w:ilvl="0" w:tplc="D0469E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D1B2BC3"/>
    <w:multiLevelType w:val="hybridMultilevel"/>
    <w:tmpl w:val="E9BA4C02"/>
    <w:lvl w:ilvl="0" w:tplc="BDECB1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24D"/>
    <w:rsid w:val="00031986"/>
    <w:rsid w:val="000455DD"/>
    <w:rsid w:val="00175BD6"/>
    <w:rsid w:val="002A3C28"/>
    <w:rsid w:val="002D6785"/>
    <w:rsid w:val="002D6DDB"/>
    <w:rsid w:val="0030089B"/>
    <w:rsid w:val="003E4CFE"/>
    <w:rsid w:val="003F060B"/>
    <w:rsid w:val="0042067B"/>
    <w:rsid w:val="00432492"/>
    <w:rsid w:val="00475018"/>
    <w:rsid w:val="00556CD5"/>
    <w:rsid w:val="005752C5"/>
    <w:rsid w:val="00582BE0"/>
    <w:rsid w:val="005F1EF3"/>
    <w:rsid w:val="005F5174"/>
    <w:rsid w:val="00622B83"/>
    <w:rsid w:val="007005D9"/>
    <w:rsid w:val="00727D4C"/>
    <w:rsid w:val="00742C75"/>
    <w:rsid w:val="0074340E"/>
    <w:rsid w:val="0079257C"/>
    <w:rsid w:val="00802229"/>
    <w:rsid w:val="008422E0"/>
    <w:rsid w:val="00876CDF"/>
    <w:rsid w:val="00935F00"/>
    <w:rsid w:val="00953516"/>
    <w:rsid w:val="009712A4"/>
    <w:rsid w:val="00976943"/>
    <w:rsid w:val="00A00C08"/>
    <w:rsid w:val="00A47BF2"/>
    <w:rsid w:val="00B11FCD"/>
    <w:rsid w:val="00B15DEB"/>
    <w:rsid w:val="00B70CB1"/>
    <w:rsid w:val="00C7624D"/>
    <w:rsid w:val="00CE5703"/>
    <w:rsid w:val="00D05744"/>
    <w:rsid w:val="00D55576"/>
    <w:rsid w:val="00E11E0F"/>
    <w:rsid w:val="00E40954"/>
    <w:rsid w:val="00E80894"/>
    <w:rsid w:val="00E97206"/>
    <w:rsid w:val="00FE2FBB"/>
    <w:rsid w:val="00FE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859E7-2038-4017-B167-BA02EB982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2A4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character" w:customStyle="1" w:styleId="FontStyle11">
    <w:name w:val="Font Style11"/>
    <w:basedOn w:val="a0"/>
    <w:rsid w:val="000455DD"/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D05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5744"/>
  </w:style>
  <w:style w:type="paragraph" w:styleId="a6">
    <w:name w:val="footer"/>
    <w:basedOn w:val="a"/>
    <w:link w:val="a7"/>
    <w:uiPriority w:val="99"/>
    <w:unhideWhenUsed/>
    <w:rsid w:val="00D05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5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76081-94C8-450D-AB42-D37A457F1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14</Pages>
  <Words>1807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</dc:creator>
  <cp:keywords/>
  <dc:description/>
  <cp:lastModifiedBy>Efimova</cp:lastModifiedBy>
  <cp:revision>39</cp:revision>
  <dcterms:created xsi:type="dcterms:W3CDTF">2016-04-27T06:13:00Z</dcterms:created>
  <dcterms:modified xsi:type="dcterms:W3CDTF">2016-04-27T11:36:00Z</dcterms:modified>
</cp:coreProperties>
</file>